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F71" w14:textId="77777777" w:rsidR="00FC7FC3" w:rsidRDefault="00176DB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14:paraId="67D3D598" w14:textId="77777777" w:rsidR="00FC7FC3" w:rsidRDefault="00FC7FC3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4B6165D" w14:textId="77777777" w:rsidR="00FC7FC3" w:rsidRDefault="00176DB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884C814" w14:textId="77777777" w:rsidR="00FC7FC3" w:rsidRDefault="00176DB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38FC5606" w14:textId="77777777" w:rsidR="00FC7FC3" w:rsidRDefault="00FC7FC3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37CE4D8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6402F2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Osieku Jasielskim, pomiędzy:</w:t>
      </w:r>
    </w:p>
    <w:p w14:paraId="7CD1B48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Osieku Jasielskim</w:t>
      </w:r>
    </w:p>
    <w:p w14:paraId="1407D592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Osiek Jasielski, 38-223 Osiek Jasielski</w:t>
      </w:r>
    </w:p>
    <w:p w14:paraId="0B9907CD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6852107252</w:t>
      </w:r>
    </w:p>
    <w:p w14:paraId="08CCFB1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371152314</w:t>
      </w:r>
    </w:p>
    <w:p w14:paraId="3AC8B2D6" w14:textId="77777777" w:rsidR="00FC7FC3" w:rsidRDefault="00176DB5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zwaną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408198A7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46CA2180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73F561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9967D3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7230DE7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22"/>
          <w:szCs w:val="22"/>
        </w:rPr>
        <w:t>.................................</w:t>
      </w:r>
    </w:p>
    <w:p w14:paraId="57D3931C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6ABF7A34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4EBFFF59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36B3C6BC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DBE620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4182C91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5E72B9CC" w14:textId="77777777" w:rsidR="00FC7FC3" w:rsidRDefault="00176DB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na podstawie postępowania w sprawie udzielenia zamówienia prowadzonego w </w:t>
      </w:r>
      <w:r>
        <w:rPr>
          <w:rFonts w:ascii="Calibri" w:eastAsia="Calibri" w:hAnsi="Calibri" w:cs="Times New Roman"/>
          <w:sz w:val="22"/>
          <w:szCs w:val="22"/>
        </w:rPr>
        <w:t>związku z realizacją  zadania „Doposażenie Ochotniczej Straży Pożarnej w miejscowości Osiek Jasielski celem zwiększenia potencjału technicznego” w trybie Zapytania ofertowego o następującej treści</w:t>
      </w:r>
    </w:p>
    <w:p w14:paraId="724EC28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289220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71EAA1D5" w14:textId="756DCE71" w:rsidR="00FC7FC3" w:rsidRDefault="00176DB5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14:paraId="514F52ED" w14:textId="47DCDAB4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 w:rsidR="00680EC6">
        <w:rPr>
          <w:rFonts w:ascii="Calibri" w:hAnsi="Calibri"/>
          <w:color w:val="000000"/>
          <w:sz w:val="22"/>
          <w:szCs w:val="22"/>
        </w:rPr>
        <w:t>Pompa do wody zanieczyszczonej z kompletem węży ssawnych</w:t>
      </w:r>
      <w:r>
        <w:rPr>
          <w:rFonts w:ascii="Calibri" w:hAnsi="Calibri"/>
          <w:color w:val="000000"/>
          <w:sz w:val="22"/>
          <w:szCs w:val="22"/>
        </w:rPr>
        <w:t xml:space="preserve"> – </w:t>
      </w:r>
      <w:r w:rsidR="00680EC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sztuk</w:t>
      </w:r>
      <w:r w:rsidR="00680EC6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0D502D82" w14:textId="642341A2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</w:t>
      </w:r>
      <w:r w:rsidR="00680EC6">
        <w:rPr>
          <w:rFonts w:ascii="Calibri" w:hAnsi="Calibri"/>
          <w:color w:val="000000"/>
          <w:sz w:val="22"/>
          <w:szCs w:val="22"/>
        </w:rPr>
        <w:t>Pompa pływająca</w:t>
      </w:r>
      <w:r>
        <w:rPr>
          <w:rFonts w:ascii="Calibri" w:hAnsi="Calibri"/>
          <w:color w:val="000000"/>
          <w:sz w:val="22"/>
          <w:szCs w:val="22"/>
        </w:rPr>
        <w:t xml:space="preserve"> – </w:t>
      </w:r>
      <w:r w:rsidR="00680EC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sztuk</w:t>
      </w:r>
      <w:r w:rsidR="00680EC6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57EE8860" w14:textId="4D7F2CA9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680EC6">
        <w:rPr>
          <w:rFonts w:ascii="Calibri" w:hAnsi="Calibri"/>
          <w:sz w:val="22"/>
          <w:szCs w:val="22"/>
        </w:rPr>
        <w:t>23.08.2021 r.</w:t>
      </w:r>
      <w:r>
        <w:rPr>
          <w:rFonts w:ascii="Calibri" w:hAnsi="Calibri"/>
          <w:sz w:val="22"/>
          <w:szCs w:val="22"/>
        </w:rPr>
        <w:t>, stanowiącym Załącznik Nr 1 do n</w:t>
      </w:r>
      <w:r>
        <w:rPr>
          <w:rFonts w:ascii="Calibri" w:hAnsi="Calibri"/>
          <w:sz w:val="22"/>
          <w:szCs w:val="22"/>
        </w:rPr>
        <w:t>iniejszej umowy.</w:t>
      </w:r>
    </w:p>
    <w:p w14:paraId="74F2B4E5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1E12B638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4EE5541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4ED7D6B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4954F49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5B37EA9E" w14:textId="77777777" w:rsidR="00FC7FC3" w:rsidRDefault="00176DB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</w:t>
      </w:r>
      <w:r>
        <w:rPr>
          <w:rFonts w:ascii="Calibri" w:hAnsi="Calibri"/>
          <w:sz w:val="22"/>
          <w:szCs w:val="22"/>
        </w:rPr>
        <w:t>ch.</w:t>
      </w:r>
    </w:p>
    <w:p w14:paraId="0B309E3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14:paraId="6332969E" w14:textId="31EF405E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</w:t>
      </w:r>
      <w:r>
        <w:rPr>
          <w:rFonts w:ascii="Calibri" w:hAnsi="Calibri"/>
          <w:sz w:val="22"/>
          <w:szCs w:val="22"/>
        </w:rPr>
        <w:t>owym obowiązującym</w:t>
      </w:r>
      <w:r w:rsidR="00680EC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26C92828" w14:textId="77777777" w:rsidR="00FC7FC3" w:rsidRDefault="00FC7FC3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E164A9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§2</w:t>
      </w:r>
    </w:p>
    <w:p w14:paraId="083773D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5262FC48" w14:textId="77777777" w:rsidR="00FC7FC3" w:rsidRDefault="00176DB5">
      <w:pPr>
        <w:pStyle w:val="Standard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Osieku Jasielskim, Osiek Jasielski, 38-223 Osiek Jasielski.</w:t>
      </w:r>
    </w:p>
    <w:p w14:paraId="3A752A74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Dostawa nastąpi w terminie </w:t>
      </w:r>
      <w:r>
        <w:rPr>
          <w:rFonts w:ascii="Calibri" w:eastAsia="Calibri" w:hAnsi="Calibri" w:cs="Times New Roman"/>
          <w:b/>
          <w:bCs/>
          <w:sz w:val="22"/>
          <w:szCs w:val="22"/>
        </w:rPr>
        <w:t>do 14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dni</w:t>
      </w:r>
      <w:r>
        <w:rPr>
          <w:rFonts w:ascii="Calibri" w:eastAsia="Calibri" w:hAnsi="Calibri" w:cs="Times New Roman"/>
          <w:sz w:val="22"/>
          <w:szCs w:val="22"/>
        </w:rPr>
        <w:t xml:space="preserve"> od daty podpisania umowy.</w:t>
      </w:r>
    </w:p>
    <w:p w14:paraId="3BEA64E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2A2CE32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Dokumentem potwierdzającym przekazanie i odbiór przedmiotu umowy  jest protokół </w:t>
      </w:r>
      <w:r>
        <w:rPr>
          <w:rFonts w:ascii="Calibri" w:eastAsia="Calibri" w:hAnsi="Calibri" w:cs="Times New Roman"/>
          <w:sz w:val="22"/>
          <w:szCs w:val="22"/>
        </w:rPr>
        <w:t>zdawczo-odbiorczy. Protokół powinien między innymi zawierać:</w:t>
      </w:r>
    </w:p>
    <w:p w14:paraId="17143494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7D31D593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7BDB5100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Szczegółowy wzór p</w:t>
      </w:r>
      <w:r>
        <w:rPr>
          <w:rFonts w:ascii="Calibri" w:eastAsia="Calibri" w:hAnsi="Calibri" w:cs="Times New Roman"/>
          <w:sz w:val="22"/>
          <w:szCs w:val="22"/>
        </w:rPr>
        <w:t xml:space="preserve">rotokołu zdawczo-odbiorczego określa załącznik </w:t>
      </w:r>
      <w:r>
        <w:rPr>
          <w:rFonts w:ascii="Calibri" w:eastAsia="Calibri" w:hAnsi="Calibri" w:cs="Times New Roman"/>
          <w:color w:val="000000"/>
          <w:sz w:val="22"/>
          <w:szCs w:val="22"/>
        </w:rPr>
        <w:t>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27BF5CB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14:paraId="7354D216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Podstawę sporządzenia protokołu zdawczo-odbiorczego stanowi </w:t>
      </w:r>
      <w:r>
        <w:rPr>
          <w:rFonts w:ascii="Calibri" w:eastAsia="Calibri" w:hAnsi="Calibri" w:cs="Times New Roman"/>
          <w:sz w:val="22"/>
          <w:szCs w:val="22"/>
        </w:rPr>
        <w:t>wykonanie wszystkich czynności związanych z dostawą.</w:t>
      </w:r>
    </w:p>
    <w:p w14:paraId="180C8EA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14:paraId="34C87B0C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Wraz z przekaza</w:t>
      </w:r>
      <w:r>
        <w:rPr>
          <w:rFonts w:ascii="Calibri" w:eastAsia="Calibri" w:hAnsi="Calibri" w:cs="Times New Roman"/>
          <w:sz w:val="22"/>
          <w:szCs w:val="22"/>
        </w:rPr>
        <w:t>niem Zamawiającemu przedmiotu umowy, Wykonawca wyda również instrukcję obsługi w języku polskim oraz kartę gwarancyjną.</w:t>
      </w:r>
    </w:p>
    <w:p w14:paraId="0A255CEB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Wykonawca zobowiązuje się do dostarczenia Zamawiającemu w dniu przekazania przedmiotu umowy świadectwa dopuszczenia do stosowania w ochr</w:t>
      </w:r>
      <w:r>
        <w:rPr>
          <w:rFonts w:ascii="Calibri" w:eastAsia="Calibri" w:hAnsi="Calibri" w:cs="Times New Roman"/>
          <w:color w:val="000000"/>
          <w:sz w:val="22"/>
          <w:szCs w:val="22"/>
        </w:rPr>
        <w:t>onie przeciwpożarowej CNBOP – w przypadkach, o których mowa w Zapytaniu ofertowym, który stanowi załącznik nr 1 do niniejszej umowy. Nie dostarczenie świadectwa, skutkować będzie nie odebraniem przedmiotu umowy przez Zamawiającego i braku możliwości podpis</w:t>
      </w:r>
      <w:r>
        <w:rPr>
          <w:rFonts w:ascii="Calibri" w:eastAsia="Calibri" w:hAnsi="Calibri" w:cs="Times New Roman"/>
          <w:color w:val="000000"/>
          <w:sz w:val="22"/>
          <w:szCs w:val="22"/>
        </w:rPr>
        <w:t>ania protokołu odbioru.</w:t>
      </w:r>
    </w:p>
    <w:p w14:paraId="566A69E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Wszelkie zastrzeżenia Zamawiającego podniesione przy odbiorze przedmiotu umowy Wykonawca rozpoznaje niezwłocznie, nie później jednak niż w terminie 3 dni od daty ich podniesienia. Odmowa uznania zastrzeżeń wymaga uzasadnienia. Brak </w:t>
      </w:r>
      <w:r>
        <w:rPr>
          <w:rFonts w:ascii="Calibri" w:eastAsia="Calibri" w:hAnsi="Calibri" w:cs="Times New Roman"/>
          <w:sz w:val="22"/>
          <w:szCs w:val="22"/>
        </w:rPr>
        <w:t>odpowiedzi w ustalonym przez dostawcę terminie uważa się za uznanie przez Wykonawcę  podniesionych zastrzeżeń.</w:t>
      </w:r>
    </w:p>
    <w:p w14:paraId="4B6CB3A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 uszkodzenia przedmiotu umowy powstałe w czasie trwania transportu, w szczególności z przyczyn niewłaściwego opakowania oraz za wynikłe z tego </w:t>
      </w:r>
      <w:r>
        <w:rPr>
          <w:rFonts w:ascii="Calibri" w:eastAsia="Calibri" w:hAnsi="Calibri" w:cs="Times New Roman"/>
          <w:sz w:val="22"/>
          <w:szCs w:val="22"/>
        </w:rPr>
        <w:t>tytułu szkody, odpowiedzialność ponosi Wykonawca.</w:t>
      </w:r>
    </w:p>
    <w:p w14:paraId="2435027C" w14:textId="77777777" w:rsidR="00FC7FC3" w:rsidRDefault="00FC7FC3">
      <w:pPr>
        <w:pStyle w:val="Standard"/>
        <w:tabs>
          <w:tab w:val="left" w:pos="225"/>
        </w:tabs>
        <w:spacing w:after="0"/>
        <w:ind w:left="227" w:hanging="227"/>
        <w:jc w:val="both"/>
        <w:rPr>
          <w:rFonts w:ascii="Calibri" w:eastAsia="Calibri" w:hAnsi="Calibri" w:cs="Times New Roman"/>
          <w:sz w:val="22"/>
          <w:szCs w:val="22"/>
        </w:rPr>
      </w:pPr>
    </w:p>
    <w:p w14:paraId="20AD0958" w14:textId="77777777" w:rsidR="00FC7FC3" w:rsidRDefault="00176DB5">
      <w:pPr>
        <w:pStyle w:val="Standard"/>
        <w:spacing w:after="0"/>
        <w:jc w:val="center"/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294C349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6B8A1A22" w14:textId="09D1171F" w:rsidR="00FC7FC3" w:rsidRDefault="00176DB5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udziela Zamawiającemu na dostarczony przedmiot umowy, o którym mowa</w:t>
      </w:r>
      <w:r w:rsidR="00680EC6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 xml:space="preserve">. Bieg terminu gwarancji rozpoczyna się od dnia </w:t>
      </w:r>
      <w:r>
        <w:rPr>
          <w:rFonts w:ascii="Calibri" w:eastAsia="Calibri" w:hAnsi="Calibri" w:cs="Times New Roman"/>
          <w:sz w:val="22"/>
          <w:szCs w:val="22"/>
        </w:rPr>
        <w:t>dokonania odbioru przedmiotu umowy bez zastrzeżeń.</w:t>
      </w:r>
    </w:p>
    <w:p w14:paraId="2C197AAC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W okresie gwarancji Wykonawca zobowiązany jest wykonać naprawę gwarancyjną w ciągu 14 dni, licząc od dnia przekazania zgłoszenia przez Zamawiającego. Wykonawca zapewnia możliwość zgłaszania wad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przedmiotu umowy na adres e-mail: ………………………..……………..</w:t>
      </w:r>
    </w:p>
    <w:p w14:paraId="6883D6BF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24D25B6B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Na dostarczony przedmiot umo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14:paraId="3509DF47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56C7849A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F36F1A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39E2124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</w:t>
      </w:r>
      <w:r>
        <w:rPr>
          <w:rFonts w:ascii="Calibri" w:eastAsia="Calibri" w:hAnsi="Calibri" w:cs="Times New Roman"/>
          <w:b/>
          <w:sz w:val="22"/>
          <w:szCs w:val="22"/>
        </w:rPr>
        <w:t>aktu</w:t>
      </w:r>
    </w:p>
    <w:p w14:paraId="30E3E983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282178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14:paraId="43CCDD06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</w:t>
      </w:r>
      <w:r>
        <w:rPr>
          <w:rFonts w:ascii="Calibri" w:eastAsia="Calibri" w:hAnsi="Calibri" w:cs="Times New Roman"/>
          <w:sz w:val="22"/>
          <w:szCs w:val="22"/>
        </w:rPr>
        <w:t>………………………., tel. ………………………………., e-mail: …………………………………….,</w:t>
      </w:r>
    </w:p>
    <w:p w14:paraId="2548004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3. Strony umowy zobowiązują się do niezwłocznego powiadamiania o każdej zmianie adresu lub numeru telefonu. W przypadku niezrealizowania niniejszego zobowiązania pisma dostarczane pod adres wskazany </w:t>
      </w:r>
      <w:r>
        <w:rPr>
          <w:rFonts w:ascii="Calibri" w:eastAsia="Calibri" w:hAnsi="Calibri" w:cs="Times New Roman"/>
          <w:sz w:val="22"/>
          <w:szCs w:val="22"/>
        </w:rPr>
        <w:t>w umowie uważa się za doręczone.</w:t>
      </w:r>
    </w:p>
    <w:p w14:paraId="563E859E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3798ED9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5. Konsekwencje niedopełnienia powyższego obowiązku obciążają Stronę, która nie dopełniła formalności w </w:t>
      </w:r>
      <w:r>
        <w:rPr>
          <w:rFonts w:ascii="Calibri" w:eastAsia="Calibri" w:hAnsi="Calibri" w:cs="Times New Roman"/>
          <w:sz w:val="22"/>
          <w:szCs w:val="22"/>
        </w:rPr>
        <w:t>tym zakresie.</w:t>
      </w:r>
    </w:p>
    <w:p w14:paraId="00DFA8FA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1F62409C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17556695" w14:textId="77777777" w:rsidR="00FC7FC3" w:rsidRDefault="00176DB5">
      <w:pPr>
        <w:pStyle w:val="Standard"/>
        <w:numPr>
          <w:ilvl w:val="0"/>
          <w:numId w:val="5"/>
        </w:numPr>
        <w:spacing w:after="0" w:line="240" w:lineRule="auto"/>
        <w:ind w:left="170" w:hanging="170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</w:t>
      </w:r>
      <w:r>
        <w:rPr>
          <w:rFonts w:ascii="Calibri" w:eastAsia="Calibri" w:hAnsi="Calibri" w:cs="Times New Roman"/>
          <w:sz w:val="22"/>
          <w:szCs w:val="22"/>
          <w:lang w:eastAsia="pl-PL"/>
        </w:rPr>
        <w:t>anowi załącznik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424D332A" w14:textId="77777777" w:rsidR="00FC7FC3" w:rsidRDefault="00176DB5">
      <w:pPr>
        <w:pStyle w:val="Standard"/>
        <w:spacing w:after="0" w:line="240" w:lineRule="auto"/>
        <w:ind w:left="17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sz w:val="22"/>
          <w:szCs w:val="22"/>
        </w:rPr>
        <w:t xml:space="preserve"> od doręczenia do Zamawiającego prawidłowo wystawionej faktury VAT, po realizacji przedmiotu umowy.</w:t>
      </w:r>
    </w:p>
    <w:p w14:paraId="26B0A9F7" w14:textId="77777777" w:rsidR="00FC7FC3" w:rsidRDefault="00176DB5">
      <w:pPr>
        <w:pStyle w:val="Standard"/>
        <w:tabs>
          <w:tab w:val="left" w:pos="165"/>
        </w:tabs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6275207A" w14:textId="77777777" w:rsidR="00FC7FC3" w:rsidRDefault="00176DB5">
      <w:pPr>
        <w:pStyle w:val="Standard"/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</w:t>
      </w:r>
      <w:r>
        <w:rPr>
          <w:rFonts w:ascii="Calibri" w:eastAsia="Calibri" w:hAnsi="Calibri" w:cs="Times New Roman"/>
          <w:sz w:val="22"/>
          <w:szCs w:val="22"/>
        </w:rPr>
        <w:t>AT przez Wykonawcę stanowi podpisany przez obydwie Strony umowy protokół zdawczo-odbiorczy, potwierdzający należyte wykonanie  dostawy.</w:t>
      </w:r>
    </w:p>
    <w:p w14:paraId="426BC78E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3BD36741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 termin zapłaty uznaje się dzień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82D0C32" w14:textId="77777777" w:rsidR="00FC7FC3" w:rsidRDefault="00FC7FC3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33399D00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 6</w:t>
      </w:r>
    </w:p>
    <w:p w14:paraId="4448E3BD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3B55A23A" w14:textId="77777777" w:rsidR="00FC7FC3" w:rsidRDefault="00176DB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F3D595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</w:t>
      </w:r>
      <w:r>
        <w:rPr>
          <w:rFonts w:ascii="Calibri" w:eastAsia="Calibri" w:hAnsi="Calibri" w:cs="Times New Roman"/>
          <w:sz w:val="22"/>
          <w:szCs w:val="22"/>
        </w:rPr>
        <w:t>ność Wykonawca – kara umowna będzie wynosiła 10% wartości łącznego wynagrodzenia brutto, o którym mowa w §5 ust. 1;</w:t>
      </w:r>
    </w:p>
    <w:p w14:paraId="4F9A643B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710419A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 wynagrodzen</w:t>
      </w:r>
      <w:r>
        <w:rPr>
          <w:rFonts w:ascii="Calibri" w:eastAsia="Calibri" w:hAnsi="Calibri" w:cs="Times New Roman"/>
          <w:sz w:val="22"/>
          <w:szCs w:val="22"/>
        </w:rPr>
        <w:t>ia Wykonawcy za każdy rozpoczęty dzień opóźnienia, jednak nie więcej niż 10% wynagrodzenia określonego w §5 ust. 1.</w:t>
      </w:r>
    </w:p>
    <w:p w14:paraId="4558FCED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01EBE140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</w:t>
      </w:r>
      <w:r>
        <w:rPr>
          <w:rFonts w:ascii="Calibri" w:eastAsia="Calibri" w:hAnsi="Calibri" w:cs="Times New Roman"/>
          <w:sz w:val="22"/>
          <w:szCs w:val="22"/>
        </w:rPr>
        <w:t>onania odbioru przedmiotu umowy do czasu usunięcia wad i usterek,</w:t>
      </w:r>
    </w:p>
    <w:p w14:paraId="512CFCDC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odbioru przedmiotu umowy wraz z wyznaczeniem terminu dla usunięcia stwierdzonych wad lub usterki, a w razie opóźnienia Wykonawcy w usunięciu tych wad lub usterek do naliczenia kar umownyc</w:t>
      </w:r>
      <w:r>
        <w:rPr>
          <w:rFonts w:ascii="Calibri" w:eastAsia="Calibri" w:hAnsi="Calibri" w:cs="Times New Roman"/>
          <w:sz w:val="22"/>
          <w:szCs w:val="22"/>
        </w:rPr>
        <w:t>h w wysokości określonej w ust. 1 pkt 2 niniejszego paragrafu za każdy dzień opóźnienia;</w:t>
      </w:r>
    </w:p>
    <w:p w14:paraId="45ED6EFF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0C80CC5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</w:t>
      </w:r>
      <w:r>
        <w:rPr>
          <w:rFonts w:ascii="Calibri" w:eastAsia="Calibri" w:hAnsi="Calibri" w:cs="Times New Roman"/>
          <w:sz w:val="22"/>
          <w:szCs w:val="22"/>
        </w:rPr>
        <w:t>dnie postanawiają, że Zamawiający uprawniony jest do potrącenia przysługujących mu kar umownych z należnego Wykonawcy wynagrodzenia.</w:t>
      </w:r>
    </w:p>
    <w:p w14:paraId="559EBD2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45CA737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2BCFD05" w14:textId="77777777" w:rsidR="00FC7FC3" w:rsidRDefault="00176DB5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2743594C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1) nie przystąpił lub zaniechał </w:t>
      </w:r>
      <w:r>
        <w:rPr>
          <w:rFonts w:ascii="Calibri" w:eastAsia="Calibri" w:hAnsi="Calibri" w:cs="Times New Roman"/>
          <w:sz w:val="22"/>
          <w:szCs w:val="22"/>
        </w:rPr>
        <w:t>realizacji umowy z przyczyn niezależnych od Zamawiającego i znajduje się w opóźnieniu z realizacją przedmiotu umowy w okresie przekraczającym 5 dni,</w:t>
      </w:r>
    </w:p>
    <w:p w14:paraId="5DC58018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</w:t>
      </w:r>
      <w:r>
        <w:rPr>
          <w:rFonts w:ascii="Calibri" w:eastAsia="Calibri" w:hAnsi="Calibri" w:cs="Times New Roman"/>
          <w:sz w:val="22"/>
          <w:szCs w:val="22"/>
        </w:rPr>
        <w:t>żenia Zamawiającego.</w:t>
      </w:r>
    </w:p>
    <w:p w14:paraId="7CCFEE22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4FEF9140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34A42AAE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</w:t>
      </w:r>
      <w:r>
        <w:rPr>
          <w:rFonts w:ascii="Calibri" w:eastAsia="Calibri" w:hAnsi="Calibri" w:cs="Times New Roman"/>
          <w:sz w:val="22"/>
          <w:szCs w:val="22"/>
        </w:rPr>
        <w:t>sadnienie.</w:t>
      </w:r>
    </w:p>
    <w:p w14:paraId="1906144E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1945A59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1FED6C1E" w14:textId="77777777" w:rsidR="00FC7FC3" w:rsidRDefault="00176DB5">
      <w:pPr>
        <w:pStyle w:val="Standard"/>
        <w:numPr>
          <w:ilvl w:val="0"/>
          <w:numId w:val="8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7259767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sprawach nie uregulowanych w niniejszej umowie mają zastosowanie przepisy ustawy z dnia 23 kwietnia 1964 </w:t>
      </w:r>
      <w:r>
        <w:rPr>
          <w:rFonts w:ascii="Calibri" w:eastAsia="Calibri" w:hAnsi="Calibri" w:cs="Times New Roman"/>
          <w:sz w:val="22"/>
          <w:szCs w:val="22"/>
        </w:rPr>
        <w:t>r. Kodeks cywilny (Dz. U. z 2019 r., poz. 1145, 1495).</w:t>
      </w:r>
    </w:p>
    <w:p w14:paraId="6D229C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63DDC29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Umowę </w:t>
      </w:r>
      <w:r>
        <w:rPr>
          <w:rFonts w:ascii="Calibri" w:eastAsia="Calibri" w:hAnsi="Calibri" w:cs="Times New Roman"/>
          <w:sz w:val="22"/>
          <w:szCs w:val="22"/>
        </w:rPr>
        <w:t>sporządzono w dwóch jednobrzmiących egzemplarzach: jeden dla Wykonawcy i jeden dla Zamawiającego.</w:t>
      </w:r>
    </w:p>
    <w:p w14:paraId="4D7EF931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1B2A9A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4C78E812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Załącznik nr 2 – Wzór protokołu zdawczo - </w:t>
      </w:r>
      <w:r>
        <w:rPr>
          <w:rFonts w:ascii="Calibri" w:eastAsia="Calibri" w:hAnsi="Calibri" w:cs="Times New Roman"/>
          <w:sz w:val="22"/>
          <w:szCs w:val="22"/>
        </w:rPr>
        <w:t>odbiorczego,</w:t>
      </w:r>
    </w:p>
    <w:p w14:paraId="556BDF3E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26602C29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14:paraId="528AE42E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C7FC3" w14:paraId="1F00B43E" w14:textId="77777777">
        <w:tc>
          <w:tcPr>
            <w:tcW w:w="4536" w:type="dxa"/>
            <w:shd w:val="clear" w:color="auto" w:fill="auto"/>
          </w:tcPr>
          <w:p w14:paraId="356096E6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5589B565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FC7FC3" w14:paraId="03645631" w14:textId="77777777">
        <w:tc>
          <w:tcPr>
            <w:tcW w:w="4536" w:type="dxa"/>
            <w:shd w:val="clear" w:color="auto" w:fill="auto"/>
          </w:tcPr>
          <w:p w14:paraId="790F6C1D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5FB37A36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3B4B50D8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3694D6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9CB4795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685C67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01F2629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27FEE66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1BAAEE" w14:textId="0607C0E6" w:rsidR="00FC7FC3" w:rsidRDefault="00176DB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lastRenderedPageBreak/>
        <w:t>Załącznik nr 2 do umowy - Wzór protokołu odbioru</w:t>
      </w:r>
    </w:p>
    <w:p w14:paraId="71795548" w14:textId="77777777" w:rsidR="00FC7FC3" w:rsidRDefault="00176DB5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zadania: 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„Doposażenie Ochotniczej Straży Pożarnej w </w:t>
      </w:r>
      <w:r>
        <w:rPr>
          <w:rFonts w:ascii="Calibri" w:eastAsia="Calibri" w:hAnsi="Calibri" w:cs="Times New Roman"/>
          <w:b/>
          <w:bCs/>
          <w:sz w:val="22"/>
          <w:szCs w:val="22"/>
        </w:rPr>
        <w:t>miejscowości Osiek Jasielski celem zwiększenia potencjału technicznego”</w:t>
      </w:r>
    </w:p>
    <w:p w14:paraId="56C9AFC7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1269529E" w14:textId="77777777" w:rsidR="00FC7FC3" w:rsidRDefault="00176DB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6D932B65" w14:textId="77777777" w:rsidR="00FC7FC3" w:rsidRDefault="00FC7FC3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41F4C424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66157C0E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1. </w:t>
      </w:r>
      <w:r>
        <w:rPr>
          <w:rFonts w:ascii="Calibri" w:hAnsi="Calibri"/>
          <w:sz w:val="22"/>
          <w:szCs w:val="22"/>
        </w:rPr>
        <w:t>.........................................</w:t>
      </w:r>
    </w:p>
    <w:p w14:paraId="61452343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3466BD0C" w14:textId="77777777" w:rsidR="00FC7FC3" w:rsidRDefault="00FC7FC3">
      <w:pPr>
        <w:pStyle w:val="Standard"/>
        <w:rPr>
          <w:rFonts w:ascii="Calibri" w:hAnsi="Calibri"/>
          <w:sz w:val="22"/>
          <w:szCs w:val="22"/>
        </w:rPr>
      </w:pPr>
    </w:p>
    <w:p w14:paraId="646F4AED" w14:textId="77777777" w:rsidR="00FC7FC3" w:rsidRDefault="00176D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1C9A5093" w14:textId="77777777" w:rsidR="00FC7FC3" w:rsidRDefault="00176DB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6711CF26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…………………………………………………………………………………………………………………………..……………………….</w:t>
      </w:r>
    </w:p>
    <w:p w14:paraId="3144C40A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1884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3F76D58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tj</w:t>
      </w:r>
      <w:proofErr w:type="spellEnd"/>
      <w:r>
        <w:rPr>
          <w:rFonts w:ascii="Calibri" w:hAnsi="Calibri"/>
          <w:sz w:val="22"/>
          <w:szCs w:val="22"/>
        </w:rPr>
        <w:t xml:space="preserve"> :……………………………………………………………………………………………………………………………</w:t>
      </w:r>
    </w:p>
    <w:p w14:paraId="4CEB6B6C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 w14:paraId="7E84E8F8" w14:textId="77777777" w:rsidR="00FC7FC3" w:rsidRDefault="00176DB5">
      <w:pPr>
        <w:pStyle w:val="Textbody"/>
        <w:spacing w:line="360" w:lineRule="auto"/>
        <w:ind w:firstLine="3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4BEA7106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BFEC1A0" w14:textId="77777777" w:rsidR="00FC7FC3" w:rsidRDefault="00176DB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7571E25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642C5791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142845B2" w14:textId="77777777" w:rsidR="00FC7FC3" w:rsidRDefault="00176DB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</w:t>
      </w:r>
      <w:r>
        <w:rPr>
          <w:rFonts w:ascii="Calibri" w:hAnsi="Calibri"/>
          <w:sz w:val="22"/>
          <w:szCs w:val="22"/>
        </w:rPr>
        <w:t>obrzmiących egzemplarzach, z których jeden otrzymuje Zamawiający, a drugi Wykonawca.</w:t>
      </w:r>
    </w:p>
    <w:p w14:paraId="6806865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5D5CBF26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4A1E0532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14:paraId="7CBA3AAF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F6A3E84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79ED1A01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1. </w:t>
      </w:r>
      <w:r>
        <w:rPr>
          <w:rFonts w:ascii="Calibri" w:hAnsi="Calibri"/>
          <w:sz w:val="22"/>
          <w:szCs w:val="22"/>
        </w:rPr>
        <w:t>.........................................</w:t>
      </w:r>
    </w:p>
    <w:p w14:paraId="180B8037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0C428E8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062B4FF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15C6805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B3569A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B224D42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DFABBE8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1707B8CE" w14:textId="77777777" w:rsidR="00FC7FC3" w:rsidRDefault="00FC7FC3">
      <w:pPr>
        <w:pStyle w:val="Standard"/>
        <w:suppressAutoHyphens w:val="0"/>
      </w:pPr>
    </w:p>
    <w:sectPr w:rsidR="00FC7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458F" w14:textId="77777777" w:rsidR="00176DB5" w:rsidRDefault="00176DB5">
      <w:pPr>
        <w:spacing w:after="0" w:line="240" w:lineRule="auto"/>
      </w:pPr>
      <w:r>
        <w:separator/>
      </w:r>
    </w:p>
  </w:endnote>
  <w:endnote w:type="continuationSeparator" w:id="0">
    <w:p w14:paraId="3812219F" w14:textId="77777777" w:rsidR="00176DB5" w:rsidRDefault="0017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0CB" w14:textId="77777777" w:rsidR="00FC7FC3" w:rsidRDefault="00176DB5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6</w:t>
    </w:r>
    <w:r>
      <w:rPr>
        <w:rFonts w:eastAsia="Calibri" w:cs="Times New Roman"/>
        <w:sz w:val="16"/>
        <w:szCs w:val="16"/>
      </w:rPr>
      <w:fldChar w:fldCharType="end"/>
    </w:r>
  </w:p>
  <w:p w14:paraId="535D5DCB" w14:textId="77777777" w:rsidR="00FC7FC3" w:rsidRDefault="00FC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9581" w14:textId="77777777" w:rsidR="00176DB5" w:rsidRDefault="00176DB5">
      <w:pPr>
        <w:spacing w:after="0" w:line="240" w:lineRule="auto"/>
      </w:pPr>
      <w:r>
        <w:separator/>
      </w:r>
    </w:p>
  </w:footnote>
  <w:footnote w:type="continuationSeparator" w:id="0">
    <w:p w14:paraId="4A3135B7" w14:textId="77777777" w:rsidR="00176DB5" w:rsidRDefault="0017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D4C" w14:textId="77777777" w:rsidR="00FC7FC3" w:rsidRDefault="00FC7FC3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6B"/>
    <w:multiLevelType w:val="multilevel"/>
    <w:tmpl w:val="4B6830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20731"/>
    <w:multiLevelType w:val="multilevel"/>
    <w:tmpl w:val="01A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43541E0"/>
    <w:multiLevelType w:val="multilevel"/>
    <w:tmpl w:val="FDF89F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45E8"/>
    <w:multiLevelType w:val="multilevel"/>
    <w:tmpl w:val="1CFA09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51507EA"/>
    <w:multiLevelType w:val="multilevel"/>
    <w:tmpl w:val="8B5C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5402F6"/>
    <w:multiLevelType w:val="multilevel"/>
    <w:tmpl w:val="7136C0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773560"/>
    <w:multiLevelType w:val="multilevel"/>
    <w:tmpl w:val="D114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11526D"/>
    <w:multiLevelType w:val="multilevel"/>
    <w:tmpl w:val="EA4035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62F3C"/>
    <w:multiLevelType w:val="multilevel"/>
    <w:tmpl w:val="96A0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365A8A"/>
    <w:multiLevelType w:val="multilevel"/>
    <w:tmpl w:val="73D410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3"/>
    <w:rsid w:val="00176DB5"/>
    <w:rsid w:val="00680EC6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9C9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rFonts w:ascii="Calibri" w:hAnsi="Calibri"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rFonts w:ascii="Calibri" w:hAnsi="Calibri"/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rFonts w:ascii="Calibri" w:hAnsi="Calibri"/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rFonts w:ascii="Calibri" w:hAnsi="Calibri"/>
      <w:spacing w:val="-1"/>
      <w:sz w:val="22"/>
    </w:rPr>
  </w:style>
  <w:style w:type="character" w:customStyle="1" w:styleId="ListLabel72">
    <w:name w:val="ListLabel 72"/>
    <w:qFormat/>
    <w:rPr>
      <w:rFonts w:ascii="Calibri" w:hAnsi="Calibri"/>
      <w:color w:val="00000A"/>
      <w:sz w:val="22"/>
    </w:rPr>
  </w:style>
  <w:style w:type="character" w:customStyle="1" w:styleId="ListLabel73">
    <w:name w:val="ListLabel 73"/>
    <w:qFormat/>
    <w:rPr>
      <w:rFonts w:ascii="Calibri" w:hAnsi="Calibri"/>
      <w:b w:val="0"/>
      <w:sz w:val="22"/>
    </w:rPr>
  </w:style>
  <w:style w:type="character" w:customStyle="1" w:styleId="ListLabel74">
    <w:name w:val="ListLabel 74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5">
    <w:name w:val="ListLabel 75"/>
    <w:qFormat/>
    <w:rPr>
      <w:rFonts w:ascii="Calibri" w:hAnsi="Calibri"/>
      <w:color w:val="00000A"/>
      <w:sz w:val="22"/>
    </w:rPr>
  </w:style>
  <w:style w:type="character" w:customStyle="1" w:styleId="ListLabel76">
    <w:name w:val="ListLabel 76"/>
    <w:qFormat/>
    <w:rPr>
      <w:rFonts w:ascii="Calibri" w:hAnsi="Calibri"/>
      <w:spacing w:val="-1"/>
      <w:sz w:val="22"/>
    </w:rPr>
  </w:style>
  <w:style w:type="paragraph" w:customStyle="1" w:styleId="Nagwek10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overflowPunct w:val="0"/>
    </w:pPr>
    <w:rPr>
      <w:rFonts w:ascii="Times New Roman" w:eastAsia="SimSun" w:hAnsi="Times New Roman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  <w:overflowPunct w:val="0"/>
    </w:pPr>
    <w:rPr>
      <w:rFonts w:ascii="Times New Roman" w:eastAsia="SimSun" w:hAnsi="Times New Roman" w:cs="Mangal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overflowPunct w:val="0"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paragraph" w:customStyle="1" w:styleId="Nagwek11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1763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2</cp:revision>
  <dcterms:created xsi:type="dcterms:W3CDTF">2021-08-23T12:08:00Z</dcterms:created>
  <dcterms:modified xsi:type="dcterms:W3CDTF">2021-08-23T12:08:00Z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