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96D42" w14:textId="77777777" w:rsidR="00FD4D58" w:rsidRDefault="00EF2619">
      <w:pPr>
        <w:pStyle w:val="Tekstpodstawowywcity3"/>
        <w:spacing w:before="0" w:after="0" w:line="264" w:lineRule="auto"/>
        <w:ind w:left="0" w:firstLine="0"/>
        <w:rPr>
          <w:rFonts w:hint="eastAsia"/>
        </w:rPr>
      </w:pPr>
      <w:r>
        <w:rPr>
          <w:rFonts w:ascii="Calibri" w:hAnsi="Calibri" w:cs="Times New Roman"/>
          <w:b/>
          <w:sz w:val="22"/>
          <w:szCs w:val="22"/>
        </w:rPr>
        <w:t>OA.271.20.2020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</w:t>
      </w:r>
      <w:r>
        <w:rPr>
          <w:rFonts w:ascii="Calibri" w:hAnsi="Calibri"/>
          <w:b/>
          <w:bCs/>
          <w:sz w:val="22"/>
          <w:szCs w:val="22"/>
        </w:rPr>
        <w:t>Załącznik nr 1 do SIWZ</w:t>
      </w:r>
    </w:p>
    <w:p w14:paraId="66914116" w14:textId="77777777" w:rsidR="00FD4D58" w:rsidRDefault="00FD4D58">
      <w:pPr>
        <w:pStyle w:val="Tekstpodstawowywcity3"/>
        <w:spacing w:before="0" w:after="0" w:line="264" w:lineRule="auto"/>
        <w:ind w:left="0" w:firstLine="0"/>
        <w:jc w:val="right"/>
        <w:rPr>
          <w:rFonts w:ascii="Calibri" w:hAnsi="Calibri"/>
          <w:b/>
          <w:bCs/>
          <w:sz w:val="22"/>
          <w:szCs w:val="22"/>
        </w:rPr>
      </w:pPr>
    </w:p>
    <w:p w14:paraId="6D7AC71A" w14:textId="77777777" w:rsidR="00FD4D58" w:rsidRDefault="00FD4D58">
      <w:pPr>
        <w:pStyle w:val="Standard"/>
        <w:spacing w:line="264" w:lineRule="auto"/>
        <w:rPr>
          <w:rFonts w:ascii="Calibri" w:hAnsi="Calibri"/>
          <w:i/>
          <w:sz w:val="22"/>
          <w:szCs w:val="22"/>
        </w:rPr>
      </w:pPr>
    </w:p>
    <w:p w14:paraId="1A350FAF" w14:textId="77777777" w:rsidR="00FD4D58" w:rsidRDefault="00EF2619">
      <w:pPr>
        <w:pStyle w:val="Standard"/>
        <w:spacing w:line="264" w:lineRule="auto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>Nazwa Wykonawcy</w:t>
      </w:r>
      <w:r>
        <w:rPr>
          <w:rFonts w:ascii="Calibri" w:hAnsi="Calibri"/>
          <w:i/>
          <w:iCs/>
          <w:sz w:val="22"/>
          <w:szCs w:val="22"/>
          <w:vertAlign w:val="superscript"/>
        </w:rPr>
        <w:t>1)</w:t>
      </w:r>
      <w:r>
        <w:rPr>
          <w:rFonts w:ascii="Calibri" w:hAnsi="Calibri"/>
          <w:i/>
          <w:iCs/>
          <w:sz w:val="22"/>
          <w:szCs w:val="22"/>
        </w:rPr>
        <w:t>/Wykonawców w przypadku oferty wspólnej:……………………………</w:t>
      </w:r>
    </w:p>
    <w:p w14:paraId="00A75AF6" w14:textId="77777777" w:rsidR="00FD4D58" w:rsidRDefault="00EF2619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…………………………………………………………………………………………………………..</w:t>
      </w:r>
    </w:p>
    <w:p w14:paraId="2F592D31" w14:textId="77777777" w:rsidR="00FD4D58" w:rsidRDefault="00EF2619">
      <w:pPr>
        <w:pStyle w:val="Standard"/>
        <w:spacing w:line="264" w:lineRule="auto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>Adres Wykonawcy</w:t>
      </w:r>
      <w:r>
        <w:rPr>
          <w:rFonts w:ascii="Calibri" w:hAnsi="Calibri"/>
          <w:i/>
          <w:iCs/>
          <w:sz w:val="22"/>
          <w:szCs w:val="22"/>
          <w:vertAlign w:val="superscript"/>
        </w:rPr>
        <w:t>2)</w:t>
      </w:r>
      <w:r>
        <w:rPr>
          <w:rFonts w:ascii="Calibri" w:hAnsi="Calibri"/>
          <w:i/>
          <w:iCs/>
          <w:sz w:val="22"/>
          <w:szCs w:val="22"/>
        </w:rPr>
        <w:t>: ……………………………………………………………………...…………</w:t>
      </w:r>
    </w:p>
    <w:p w14:paraId="0B276F85" w14:textId="77777777" w:rsidR="00FD4D58" w:rsidRDefault="00EF2619">
      <w:pPr>
        <w:pStyle w:val="Standard"/>
        <w:spacing w:line="264" w:lineRule="auto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>NIP /PESEL</w:t>
      </w:r>
      <w:r>
        <w:rPr>
          <w:rFonts w:ascii="Calibri" w:hAnsi="Calibri"/>
          <w:i/>
          <w:iCs/>
          <w:sz w:val="22"/>
          <w:szCs w:val="22"/>
          <w:vertAlign w:val="superscript"/>
        </w:rPr>
        <w:t>2)</w:t>
      </w:r>
      <w:r>
        <w:rPr>
          <w:rFonts w:ascii="Calibri" w:hAnsi="Calibri"/>
          <w:i/>
          <w:iCs/>
          <w:sz w:val="22"/>
          <w:szCs w:val="22"/>
        </w:rPr>
        <w:t>: …………………………………………………………………………………</w:t>
      </w:r>
      <w:r>
        <w:rPr>
          <w:rFonts w:ascii="Calibri" w:hAnsi="Calibri"/>
          <w:i/>
          <w:iCs/>
          <w:sz w:val="22"/>
          <w:szCs w:val="22"/>
        </w:rPr>
        <w:t>….…</w:t>
      </w:r>
    </w:p>
    <w:p w14:paraId="02EE0192" w14:textId="77777777" w:rsidR="00FD4D58" w:rsidRDefault="00EF2619">
      <w:pPr>
        <w:pStyle w:val="Standard"/>
        <w:spacing w:line="264" w:lineRule="auto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 xml:space="preserve">REGON </w:t>
      </w:r>
      <w:r>
        <w:rPr>
          <w:rFonts w:ascii="Calibri" w:hAnsi="Calibri"/>
          <w:i/>
          <w:iCs/>
          <w:sz w:val="22"/>
          <w:szCs w:val="22"/>
          <w:vertAlign w:val="superscript"/>
        </w:rPr>
        <w:t>2)</w:t>
      </w:r>
      <w:r>
        <w:rPr>
          <w:rFonts w:ascii="Calibri" w:hAnsi="Calibri"/>
          <w:i/>
          <w:iCs/>
          <w:sz w:val="22"/>
          <w:szCs w:val="22"/>
        </w:rPr>
        <w:t>: ……………………………………………………………………………………….……</w:t>
      </w:r>
    </w:p>
    <w:p w14:paraId="7FBEFB5D" w14:textId="77777777" w:rsidR="00FD4D58" w:rsidRDefault="00EF2619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Adres do korespondencji (jeżeli jest inny niż siedziby): ……………………………………………………………………</w:t>
      </w:r>
    </w:p>
    <w:p w14:paraId="5CBE259F" w14:textId="77777777" w:rsidR="00FD4D58" w:rsidRDefault="00EF2619">
      <w:pPr>
        <w:pStyle w:val="Standard"/>
        <w:spacing w:line="264" w:lineRule="auto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 xml:space="preserve">Fax na który Zamawiający ma przesłać korespondencję </w:t>
      </w:r>
      <w:r>
        <w:rPr>
          <w:rFonts w:ascii="Calibri" w:hAnsi="Calibri"/>
          <w:i/>
          <w:iCs/>
          <w:sz w:val="22"/>
          <w:szCs w:val="22"/>
          <w:vertAlign w:val="superscript"/>
        </w:rPr>
        <w:t>2)</w:t>
      </w:r>
      <w:r>
        <w:rPr>
          <w:rFonts w:ascii="Calibri" w:hAnsi="Calibri"/>
          <w:i/>
          <w:iCs/>
          <w:sz w:val="22"/>
          <w:szCs w:val="22"/>
        </w:rPr>
        <w:t>: ……………………………………………………………………</w:t>
      </w:r>
    </w:p>
    <w:p w14:paraId="05B61D42" w14:textId="77777777" w:rsidR="00FD4D58" w:rsidRDefault="00EF2619">
      <w:pPr>
        <w:pStyle w:val="Standard"/>
        <w:spacing w:line="264" w:lineRule="auto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 xml:space="preserve">E-mail na który Zamawiający ma </w:t>
      </w:r>
      <w:r>
        <w:rPr>
          <w:rFonts w:ascii="Calibri" w:hAnsi="Calibri"/>
          <w:i/>
          <w:iCs/>
          <w:sz w:val="22"/>
          <w:szCs w:val="22"/>
        </w:rPr>
        <w:t>przesłać korespondencję</w:t>
      </w:r>
      <w:r>
        <w:rPr>
          <w:rFonts w:ascii="Calibri" w:hAnsi="Calibri"/>
          <w:i/>
          <w:iCs/>
          <w:sz w:val="22"/>
          <w:szCs w:val="22"/>
          <w:vertAlign w:val="superscript"/>
        </w:rPr>
        <w:t>2)</w:t>
      </w:r>
      <w:r>
        <w:rPr>
          <w:rFonts w:ascii="Calibri" w:hAnsi="Calibri"/>
          <w:i/>
          <w:iCs/>
          <w:sz w:val="22"/>
          <w:szCs w:val="22"/>
        </w:rPr>
        <w:t>: ……………………………………………………………………</w:t>
      </w:r>
    </w:p>
    <w:p w14:paraId="368D0DF2" w14:textId="77777777" w:rsidR="00FD4D58" w:rsidRDefault="00EF2619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Osoba uprawniona do kontaktów: ……………………………………………………………………</w:t>
      </w:r>
    </w:p>
    <w:p w14:paraId="5C5CD3C1" w14:textId="77777777" w:rsidR="00FD4D58" w:rsidRDefault="00EF2619">
      <w:pPr>
        <w:pStyle w:val="Standard"/>
        <w:spacing w:line="264" w:lineRule="auto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 xml:space="preserve">Numer telefonu </w:t>
      </w:r>
      <w:r>
        <w:rPr>
          <w:rFonts w:ascii="Calibri" w:hAnsi="Calibri"/>
          <w:i/>
          <w:iCs/>
          <w:sz w:val="22"/>
          <w:szCs w:val="22"/>
          <w:vertAlign w:val="superscript"/>
        </w:rPr>
        <w:t>2)</w:t>
      </w:r>
      <w:r>
        <w:rPr>
          <w:rFonts w:ascii="Calibri" w:hAnsi="Calibri"/>
          <w:i/>
          <w:iCs/>
          <w:sz w:val="22"/>
          <w:szCs w:val="22"/>
        </w:rPr>
        <w:t>: ……………………………………………………………………</w:t>
      </w:r>
    </w:p>
    <w:p w14:paraId="703480F5" w14:textId="77777777" w:rsidR="00FD4D58" w:rsidRDefault="00EF2619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1) - w przypadku oferty wspólnej należy podać nazwy wszystkich Wykonawców oraz wskazać </w:t>
      </w:r>
      <w:r>
        <w:rPr>
          <w:rFonts w:ascii="Calibri" w:hAnsi="Calibri"/>
          <w:i/>
          <w:iCs/>
          <w:sz w:val="22"/>
          <w:szCs w:val="22"/>
        </w:rPr>
        <w:t>pełnomocnika;</w:t>
      </w:r>
    </w:p>
    <w:p w14:paraId="29441BC9" w14:textId="77777777" w:rsidR="00FD4D58" w:rsidRDefault="00EF2619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2) - w przypadku oferty wspólnej wystarczy podać dane dotyczące pełnomocnika Wykonawcy (lidera).</w:t>
      </w:r>
    </w:p>
    <w:p w14:paraId="34EAAD56" w14:textId="77777777" w:rsidR="00FD4D58" w:rsidRDefault="00FD4D58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</w:p>
    <w:p w14:paraId="2A088260" w14:textId="77777777" w:rsidR="00FD4D58" w:rsidRDefault="00FD4D58">
      <w:pPr>
        <w:pStyle w:val="Tekstpodstawowywcity3"/>
        <w:spacing w:before="0" w:after="0" w:line="264" w:lineRule="auto"/>
        <w:ind w:left="0" w:firstLine="0"/>
        <w:rPr>
          <w:rFonts w:ascii="Calibri" w:hAnsi="Calibri"/>
          <w:b/>
          <w:sz w:val="22"/>
          <w:szCs w:val="22"/>
        </w:rPr>
      </w:pPr>
    </w:p>
    <w:p w14:paraId="237E7751" w14:textId="77777777" w:rsidR="00FD4D58" w:rsidRDefault="00EF2619">
      <w:pPr>
        <w:pStyle w:val="Normalny1"/>
        <w:spacing w:line="264" w:lineRule="auto"/>
        <w:ind w:left="5387"/>
        <w:rPr>
          <w:rFonts w:hint="eastAsia"/>
        </w:rPr>
      </w:pPr>
      <w:r>
        <w:rPr>
          <w:rStyle w:val="Domylnaczcionkaakapitu1"/>
          <w:rFonts w:ascii="Calibri" w:hAnsi="Calibri"/>
          <w:b/>
          <w:bCs/>
          <w:color w:val="000000"/>
          <w:sz w:val="22"/>
          <w:szCs w:val="22"/>
        </w:rPr>
        <w:t>Gmina Osiek Jasielski</w:t>
      </w:r>
    </w:p>
    <w:p w14:paraId="45B41B1E" w14:textId="77777777" w:rsidR="00FD4D58" w:rsidRDefault="00EF2619">
      <w:pPr>
        <w:pStyle w:val="Normalny1"/>
        <w:spacing w:line="264" w:lineRule="auto"/>
        <w:ind w:left="5387"/>
        <w:rPr>
          <w:rFonts w:hint="eastAsia"/>
        </w:rPr>
      </w:pPr>
      <w:r>
        <w:rPr>
          <w:rStyle w:val="Domylnaczcionkaakapitu1"/>
          <w:rFonts w:ascii="Calibri" w:hAnsi="Calibri"/>
          <w:b/>
          <w:color w:val="000000"/>
          <w:sz w:val="22"/>
          <w:szCs w:val="22"/>
        </w:rPr>
        <w:t>Osiek Jasielski 112</w:t>
      </w:r>
    </w:p>
    <w:p w14:paraId="29812CAF" w14:textId="77777777" w:rsidR="00FD4D58" w:rsidRDefault="00EF2619">
      <w:pPr>
        <w:pStyle w:val="Normalny1"/>
        <w:spacing w:line="264" w:lineRule="auto"/>
        <w:ind w:left="5387"/>
        <w:rPr>
          <w:rFonts w:hint="eastAsia"/>
        </w:rPr>
      </w:pPr>
      <w:r>
        <w:rPr>
          <w:rStyle w:val="Domylnaczcionkaakapitu1"/>
          <w:rFonts w:ascii="Calibri" w:hAnsi="Calibri"/>
          <w:b/>
          <w:color w:val="000000"/>
          <w:sz w:val="22"/>
          <w:szCs w:val="22"/>
        </w:rPr>
        <w:t>38-223 Osiek Jasielski</w:t>
      </w:r>
    </w:p>
    <w:p w14:paraId="5B9C06CC" w14:textId="77777777" w:rsidR="00FD4D58" w:rsidRDefault="00FD4D58">
      <w:pPr>
        <w:pStyle w:val="Tekstpodstawowywcity3"/>
        <w:spacing w:before="0" w:after="0" w:line="264" w:lineRule="auto"/>
        <w:ind w:left="4820" w:firstLine="0"/>
        <w:jc w:val="right"/>
        <w:rPr>
          <w:rFonts w:ascii="Calibri" w:hAnsi="Calibri"/>
          <w:b/>
          <w:sz w:val="22"/>
          <w:szCs w:val="22"/>
        </w:rPr>
      </w:pPr>
    </w:p>
    <w:p w14:paraId="0BBD960E" w14:textId="77777777" w:rsidR="00FD4D58" w:rsidRDefault="00FD4D58">
      <w:pPr>
        <w:pStyle w:val="Tekstpodstawowywcity3"/>
        <w:spacing w:before="0" w:after="0" w:line="264" w:lineRule="auto"/>
        <w:ind w:left="4820" w:firstLine="0"/>
        <w:jc w:val="right"/>
        <w:rPr>
          <w:rFonts w:ascii="Calibri" w:hAnsi="Calibri"/>
          <w:b/>
          <w:sz w:val="22"/>
          <w:szCs w:val="22"/>
        </w:rPr>
      </w:pPr>
    </w:p>
    <w:p w14:paraId="033257AE" w14:textId="77777777" w:rsidR="00FD4D58" w:rsidRDefault="00EF2619">
      <w:pPr>
        <w:pStyle w:val="Nagwek8"/>
        <w:tabs>
          <w:tab w:val="left" w:pos="3588"/>
        </w:tabs>
        <w:spacing w:line="264" w:lineRule="auto"/>
        <w:ind w:left="2880" w:firstLine="72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FORMULARZ OFERTY</w:t>
      </w:r>
    </w:p>
    <w:p w14:paraId="3D5A515A" w14:textId="77777777" w:rsidR="00FD4D58" w:rsidRDefault="00FD4D58">
      <w:pPr>
        <w:pStyle w:val="normaltableau"/>
        <w:spacing w:before="0" w:after="0" w:line="264" w:lineRule="auto"/>
        <w:jc w:val="left"/>
        <w:rPr>
          <w:rFonts w:ascii="Calibri" w:hAnsi="Calibri"/>
          <w:lang w:val="pl-PL"/>
        </w:rPr>
      </w:pPr>
    </w:p>
    <w:p w14:paraId="4CEFCACE" w14:textId="77777777" w:rsidR="00FD4D58" w:rsidRDefault="00EF2619">
      <w:pPr>
        <w:pStyle w:val="Standard"/>
        <w:spacing w:line="264" w:lineRule="auto"/>
        <w:jc w:val="center"/>
        <w:rPr>
          <w:rFonts w:hint="eastAsia"/>
        </w:rPr>
      </w:pPr>
      <w:r>
        <w:rPr>
          <w:rFonts w:ascii="Calibri" w:hAnsi="Calibri"/>
          <w:sz w:val="22"/>
          <w:szCs w:val="22"/>
          <w:lang w:eastAsia="en-US"/>
        </w:rPr>
        <w:t>W odpowiedzi na ogłoszenie o zamówieniu w postępowaniu o u</w:t>
      </w:r>
      <w:r>
        <w:rPr>
          <w:rFonts w:ascii="Calibri" w:hAnsi="Calibri"/>
          <w:sz w:val="22"/>
          <w:szCs w:val="22"/>
          <w:lang w:eastAsia="en-US"/>
        </w:rPr>
        <w:t xml:space="preserve">dzielenie zamówienia publicznego prowadzonym w trybie przetargu nieograniczonego na </w:t>
      </w:r>
      <w:r>
        <w:rPr>
          <w:rFonts w:ascii="Calibri" w:hAnsi="Calibri"/>
          <w:sz w:val="22"/>
          <w:szCs w:val="22"/>
        </w:rPr>
        <w:t>zadanie pod nazwą:</w:t>
      </w:r>
    </w:p>
    <w:p w14:paraId="26441AE7" w14:textId="77777777" w:rsidR="00FD4D58" w:rsidRDefault="00EF2619">
      <w:pPr>
        <w:pStyle w:val="Heading"/>
        <w:tabs>
          <w:tab w:val="left" w:pos="2970"/>
        </w:tabs>
        <w:spacing w:before="0"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„Odbiór i zagospodarowanie odpadów komunalnych od właścicieli nieruchomości zamieszkałych z terenu Gminy Osiek Jasielski w 2021 r.”</w:t>
      </w:r>
    </w:p>
    <w:p w14:paraId="1DC8D022" w14:textId="77777777" w:rsidR="00FD4D58" w:rsidRDefault="00EF2619">
      <w:pPr>
        <w:pStyle w:val="normaltableau"/>
        <w:spacing w:line="264" w:lineRule="auto"/>
        <w:jc w:val="left"/>
      </w:pPr>
      <w:r>
        <w:rPr>
          <w:rFonts w:ascii="Calibri" w:hAnsi="Calibri"/>
          <w:lang w:val="pl-PL"/>
        </w:rPr>
        <w:t>działaj</w:t>
      </w:r>
      <w:r>
        <w:rPr>
          <w:rFonts w:ascii="Calibri" w:eastAsia="TimesNewRoman" w:hAnsi="Calibri"/>
          <w:lang w:val="pl-PL"/>
        </w:rPr>
        <w:t>ą</w:t>
      </w:r>
      <w:r>
        <w:rPr>
          <w:rFonts w:ascii="Calibri" w:hAnsi="Calibri"/>
          <w:lang w:val="pl-PL"/>
        </w:rPr>
        <w:t xml:space="preserve">c w </w:t>
      </w:r>
      <w:r>
        <w:rPr>
          <w:rFonts w:ascii="Calibri" w:hAnsi="Calibri"/>
          <w:lang w:val="pl-PL"/>
        </w:rPr>
        <w:t>imieniu i na rzecz:</w:t>
      </w:r>
    </w:p>
    <w:p w14:paraId="3BE57561" w14:textId="77777777" w:rsidR="00FD4D58" w:rsidRDefault="00EF2619">
      <w:pPr>
        <w:pStyle w:val="normaltableau"/>
        <w:spacing w:line="264" w:lineRule="auto"/>
        <w:jc w:val="lef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……..…………………………………………………………………………………….……………………………………………….…..…</w:t>
      </w:r>
    </w:p>
    <w:p w14:paraId="6CD4D996" w14:textId="77777777" w:rsidR="00FD4D58" w:rsidRDefault="00EF2619">
      <w:pPr>
        <w:pStyle w:val="normaltableau"/>
        <w:spacing w:line="264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………………………………………………………………………………………………………………………...…………………………</w:t>
      </w:r>
    </w:p>
    <w:p w14:paraId="3CAC370B" w14:textId="77777777" w:rsidR="00FD4D58" w:rsidRDefault="00EF2619">
      <w:pPr>
        <w:pStyle w:val="normaltableau"/>
        <w:spacing w:line="264" w:lineRule="auto"/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(pełna nazwa i adres siedziby Wykonawcy)</w:t>
      </w:r>
    </w:p>
    <w:p w14:paraId="35C87C09" w14:textId="77777777" w:rsidR="00FD4D58" w:rsidRDefault="00EF2619">
      <w:pPr>
        <w:pStyle w:val="normaltableau"/>
        <w:spacing w:line="264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REGON ……………………………………………..…… </w:t>
      </w:r>
      <w:r>
        <w:rPr>
          <w:rFonts w:ascii="Calibri" w:hAnsi="Calibri"/>
          <w:lang w:val="pl-PL"/>
        </w:rPr>
        <w:t>NIP…………………………………………………….……………</w:t>
      </w:r>
    </w:p>
    <w:p w14:paraId="674B3358" w14:textId="77777777" w:rsidR="00FD4D58" w:rsidRDefault="00EF2619">
      <w:pPr>
        <w:pStyle w:val="Akapitzlist"/>
        <w:ind w:left="0"/>
        <w:jc w:val="both"/>
        <w:rPr>
          <w:rFonts w:hint="eastAsia"/>
        </w:rPr>
      </w:pPr>
      <w:r>
        <w:t>1.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Składamy ofertę na wykonanie przedmiotu zamówienia w zakresie określonym w Specyfikacji Istotnych Warunków Zamówienia, zgodnie z opisem przedmiotu zamówienia i warunkami umowy, za </w:t>
      </w:r>
      <w:r>
        <w:rPr>
          <w:rFonts w:ascii="Calibri" w:hAnsi="Calibri"/>
          <w:sz w:val="22"/>
          <w:szCs w:val="22"/>
          <w:lang w:eastAsia="en-US"/>
        </w:rPr>
        <w:t>kwotę:</w:t>
      </w:r>
    </w:p>
    <w:p w14:paraId="4AFD9B26" w14:textId="77777777" w:rsidR="00FD4D58" w:rsidRDefault="00FD4D58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7E35D505" w14:textId="77777777" w:rsidR="00FD4D58" w:rsidRDefault="00FD4D58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723A274F" w14:textId="77777777" w:rsidR="00FD4D58" w:rsidRDefault="00FD4D58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3C0303B3" w14:textId="77777777" w:rsidR="00FD4D58" w:rsidRDefault="00FD4D58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5AB1C98F" w14:textId="77777777" w:rsidR="00FD4D58" w:rsidRDefault="00FD4D58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718E637D" w14:textId="77777777" w:rsidR="00FD4D58" w:rsidRDefault="00FD4D58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7E8BABDE" w14:textId="77777777" w:rsidR="00FD4D58" w:rsidRDefault="00FD4D58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4F4D4E6C" w14:textId="77777777" w:rsidR="00FD4D58" w:rsidRDefault="00FD4D58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63C658ED" w14:textId="77777777" w:rsidR="00FD4D58" w:rsidRDefault="00FD4D58">
      <w:pPr>
        <w:pStyle w:val="Standard"/>
        <w:jc w:val="center"/>
        <w:rPr>
          <w:rFonts w:ascii="Calibri" w:eastAsia="Calibri" w:hAnsi="Calibri" w:cs="Arial"/>
          <w:b/>
          <w:sz w:val="22"/>
          <w:szCs w:val="22"/>
        </w:rPr>
      </w:pPr>
    </w:p>
    <w:tbl>
      <w:tblPr>
        <w:tblW w:w="91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2803"/>
        <w:gridCol w:w="1112"/>
        <w:gridCol w:w="1014"/>
        <w:gridCol w:w="1656"/>
        <w:gridCol w:w="1845"/>
      </w:tblGrid>
      <w:tr w:rsidR="00FD4D58" w14:paraId="5E1BEA66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782E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4EC3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Rodzaj usługi - odbiór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 zagospodarowanie odpadów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3E57" w14:textId="77777777" w:rsidR="00FD4D58" w:rsidRDefault="00EF261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w odniesieniu</w:t>
            </w:r>
          </w:p>
          <w:p w14:paraId="79E395F3" w14:textId="77777777" w:rsidR="00FD4D58" w:rsidRDefault="00EF261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 1 tony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7F58" w14:textId="77777777" w:rsidR="00FD4D58" w:rsidRDefault="00EF261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Przewidywana ilość do odebrania w ciągu</w:t>
            </w:r>
          </w:p>
          <w:p w14:paraId="33AE1462" w14:textId="77777777" w:rsidR="00FD4D58" w:rsidRDefault="00EF261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 miesięcy</w:t>
            </w:r>
          </w:p>
          <w:p w14:paraId="3850BD08" w14:textId="77777777" w:rsidR="00FD4D58" w:rsidRDefault="00EF261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(tony)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B60C" w14:textId="77777777" w:rsidR="00FD4D58" w:rsidRDefault="00EF261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 w odniesieniu</w:t>
            </w:r>
          </w:p>
          <w:p w14:paraId="5B04B18A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do 12 miesięcy</w:t>
            </w:r>
          </w:p>
        </w:tc>
      </w:tr>
      <w:tr w:rsidR="00FD4D58" w14:paraId="43B056D0" w14:textId="77777777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4124" w14:textId="77777777" w:rsidR="00000000" w:rsidRDefault="00EF2619">
            <w:pPr>
              <w:rPr>
                <w:rFonts w:hint="eastAsia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E61C" w14:textId="77777777" w:rsidR="00000000" w:rsidRDefault="00EF2619">
            <w:pPr>
              <w:rPr>
                <w:rFonts w:hint="eastAsi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8687" w14:textId="77777777" w:rsidR="00FD4D58" w:rsidRDefault="00EF261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Netto złotych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D864" w14:textId="77777777" w:rsidR="00FD4D58" w:rsidRDefault="00EF261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Brutto</w:t>
            </w:r>
          </w:p>
          <w:p w14:paraId="384A24A8" w14:textId="77777777" w:rsidR="00FD4D58" w:rsidRDefault="00EF261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Złotych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20F2" w14:textId="77777777" w:rsidR="00000000" w:rsidRDefault="00EF2619"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9B36" w14:textId="77777777" w:rsidR="00FD4D58" w:rsidRDefault="00EF261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Netto złotych</w:t>
            </w:r>
          </w:p>
          <w:p w14:paraId="4E704267" w14:textId="77777777" w:rsidR="00FD4D58" w:rsidRDefault="00EF261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(cena za jedną tonę netto x przewidywana ilość)</w:t>
            </w:r>
          </w:p>
        </w:tc>
      </w:tr>
      <w:tr w:rsidR="00FD4D58" w14:paraId="6C6E1A44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4AE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0B2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Niesegregowanych</w:t>
            </w:r>
          </w:p>
          <w:p w14:paraId="415DE0D0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(zmieszanych) odpadów</w:t>
            </w:r>
          </w:p>
          <w:p w14:paraId="498658E4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komunalnych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FEB1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9A4E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592F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386A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6E8AF990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81C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E93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Selektywnie zebranych</w:t>
            </w:r>
          </w:p>
          <w:p w14:paraId="6A23C93A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odpadów komunalnych</w:t>
            </w:r>
          </w:p>
          <w:p w14:paraId="79EB9A6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(typu: papier, szkło, tworzywa</w:t>
            </w:r>
          </w:p>
          <w:p w14:paraId="5E8F1D36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sztuczne / metal /</w:t>
            </w:r>
          </w:p>
          <w:p w14:paraId="336078A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wielomateriałowe).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AF48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265D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8305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2A5D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17EE3027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09F6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1DED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Selektywnie zebranych</w:t>
            </w:r>
          </w:p>
          <w:p w14:paraId="1A04D4BB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odpadów zielonych</w:t>
            </w:r>
          </w:p>
          <w:p w14:paraId="4661D64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(kod 200201)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8BE2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1D04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F9F8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7EED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1F012680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0AC8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607E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Elektrośmieci</w:t>
            </w:r>
          </w:p>
          <w:p w14:paraId="524E8056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Kompletny i niekompletny</w:t>
            </w:r>
          </w:p>
          <w:p w14:paraId="289E56C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zużyty sprzęt elektryczny i</w:t>
            </w:r>
          </w:p>
          <w:p w14:paraId="5D7413F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elektroniczny (radia,</w:t>
            </w:r>
          </w:p>
          <w:p w14:paraId="492DE3DC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telewizory, komputery, AGD)</w:t>
            </w:r>
          </w:p>
          <w:p w14:paraId="008B4A90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20 01 23, 20 01 35</w:t>
            </w:r>
          </w:p>
          <w:p w14:paraId="7AB82F68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20 01 36)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925C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8FE4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E7B4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E857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0B1E0877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CEA0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869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Wielkogabarytowych</w:t>
            </w:r>
          </w:p>
          <w:p w14:paraId="286D7772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200307)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1E6B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A5B8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5C2F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56D5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4131104C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83F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6030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Odpady budowlane</w:t>
            </w:r>
          </w:p>
          <w:p w14:paraId="2E4CF9E4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np. gruz betonowy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 i ceramiczny, styropian, itp.</w:t>
            </w:r>
          </w:p>
          <w:p w14:paraId="5A1B5B3F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Gr. 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5B4C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6387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019E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E07E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07BDE4E6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1B3D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AEA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Odpadów problemowych  niebezpiecznych, zużytych baterii przeterminowanych leków, chemikalia igły, strzykawki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powstałe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 gospodarstwach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1F0D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C28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5A7B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F341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7317DB25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0EB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  <w:p w14:paraId="5F576C8C" w14:textId="77777777" w:rsidR="00FD4D58" w:rsidRDefault="00FD4D58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254E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Popiołów</w:t>
            </w:r>
          </w:p>
          <w:p w14:paraId="795FF122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Innych niewymienionych frakcji zbieranych w sposób selektywny</w:t>
            </w:r>
          </w:p>
          <w:p w14:paraId="70B2905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20 01 99)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8EDC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5063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9DDD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EE17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64633380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FEC4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ADCD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Zużytych opon</w:t>
            </w:r>
          </w:p>
          <w:p w14:paraId="56D84A0B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Opony pochodzące wyłącznie z gospodarstw domowych</w:t>
            </w:r>
          </w:p>
          <w:p w14:paraId="429D6728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(opony z samochodów</w:t>
            </w:r>
          </w:p>
          <w:p w14:paraId="2B8B373C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osobowych)</w:t>
            </w:r>
          </w:p>
          <w:p w14:paraId="16D2BA23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16 01 03)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932D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039B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3E7C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C11D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53B5DFEC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97A8" w14:textId="77777777" w:rsidR="00FD4D58" w:rsidRDefault="00EF2619">
            <w:pPr>
              <w:pStyle w:val="Standard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Odpady odbierane z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PSZOKa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D4D58" w14:paraId="1819A2EE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3D0D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C6CF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Odpady biodegradowalne</w:t>
            </w:r>
          </w:p>
          <w:p w14:paraId="5A3DB7AF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20 02 01)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8F2A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08E3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C302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F5B2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271DF543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4234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9224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Elektrośmieci</w:t>
            </w:r>
          </w:p>
          <w:p w14:paraId="32F7535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Kompletny i niekompletny</w:t>
            </w:r>
          </w:p>
          <w:p w14:paraId="5544BF1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zużyty sprzęt elektryczny i</w:t>
            </w:r>
          </w:p>
          <w:p w14:paraId="4962CB30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elektroniczny (radia,</w:t>
            </w:r>
          </w:p>
          <w:p w14:paraId="6E19CC5F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telewizory, komputery, AGD)</w:t>
            </w:r>
          </w:p>
          <w:p w14:paraId="6EC253D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 Kod 20 01 23, 20 01 35</w:t>
            </w:r>
          </w:p>
          <w:p w14:paraId="30175EB6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20 01 36)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2C7C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45A6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B86A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7C73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5912ECAD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C8A2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B8A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Baterie</w:t>
            </w:r>
          </w:p>
          <w:p w14:paraId="20C7DBA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>akumulatory</w:t>
            </w:r>
          </w:p>
          <w:p w14:paraId="2E42483F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Baterie i akumulatory</w:t>
            </w:r>
          </w:p>
          <w:p w14:paraId="3FDA63AA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stosowane w artykułach</w:t>
            </w:r>
          </w:p>
          <w:p w14:paraId="382E553D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gospodarstwa domowego</w:t>
            </w:r>
          </w:p>
          <w:p w14:paraId="6488CEE3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(zabawki, piloty, latarki,</w:t>
            </w:r>
          </w:p>
          <w:p w14:paraId="6F75D07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telefony)</w:t>
            </w:r>
          </w:p>
          <w:p w14:paraId="15CBB562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20 01 33 , 20 01 34)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3B28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3D1C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0AE7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0E72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2973817B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8AB4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FDC6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Leki</w:t>
            </w:r>
          </w:p>
          <w:p w14:paraId="16735B5D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Przeterminowane leki</w:t>
            </w:r>
          </w:p>
          <w:p w14:paraId="6284CEBB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20 01 32 )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D4DF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28EF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1BF5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7C9D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6E625304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1BA2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E86D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Chemikalia</w:t>
            </w:r>
          </w:p>
          <w:p w14:paraId="76A45784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(Farby, lakiery,</w:t>
            </w:r>
          </w:p>
          <w:p w14:paraId="19BE4C74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rozpuszczalniki, kleje, oleje</w:t>
            </w:r>
          </w:p>
          <w:p w14:paraId="3487CE64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silnikowe i hydrauliczne)</w:t>
            </w:r>
          </w:p>
          <w:p w14:paraId="59059A68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15 01 10, 20 01 13</w:t>
            </w:r>
          </w:p>
          <w:p w14:paraId="47017DF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20 01 14, 20 01 15</w:t>
            </w:r>
          </w:p>
          <w:p w14:paraId="1F49718D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20 01 19, 20 01 21</w:t>
            </w:r>
          </w:p>
          <w:p w14:paraId="5F95F062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20 01 25, 20 01 26</w:t>
            </w:r>
          </w:p>
          <w:p w14:paraId="1633C85B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20 01 27, 20 01 28</w:t>
            </w:r>
          </w:p>
          <w:p w14:paraId="5B99FBFC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20 01 80)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E3D7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7B28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9562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A0FF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08833874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AE5F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5E56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Odpady budowlane</w:t>
            </w:r>
          </w:p>
          <w:p w14:paraId="50F4CB54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np. gruz betonowy i</w:t>
            </w:r>
          </w:p>
          <w:p w14:paraId="5A29374C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ceramiczny, styropian, itp.</w:t>
            </w:r>
          </w:p>
          <w:p w14:paraId="7A3B3A0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Gr. 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C2BC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75F1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A1FA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BE60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59062352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969DF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5E8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Zużyte opony</w:t>
            </w:r>
          </w:p>
          <w:p w14:paraId="59DA956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Opony pochodzące wyłącznie z</w:t>
            </w:r>
          </w:p>
          <w:p w14:paraId="31A2258D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gospodarstw domowych</w:t>
            </w:r>
          </w:p>
          <w:p w14:paraId="34874E3E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(opony z samochodów</w:t>
            </w:r>
          </w:p>
          <w:p w14:paraId="45D166F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osobowych)</w:t>
            </w:r>
          </w:p>
          <w:p w14:paraId="0D6794F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16 01 03)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2736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22E7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BB0D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D855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1A0709FA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F6F3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B34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Odpady wielkogabarytowe</w:t>
            </w:r>
          </w:p>
          <w:p w14:paraId="1B6D6CF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np. meble (szafy, stoły, krzesła,</w:t>
            </w:r>
          </w:p>
          <w:p w14:paraId="4FF9B564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sofy, komody), dywany, wózki</w:t>
            </w:r>
          </w:p>
          <w:p w14:paraId="39B0949F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dziecięce, materace</w:t>
            </w:r>
          </w:p>
          <w:p w14:paraId="464262B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20 03 07)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EC5A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208C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6B68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58BD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372B9EDE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81F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539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Popioły</w:t>
            </w:r>
          </w:p>
          <w:p w14:paraId="7487467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Inne niewymienione frakcje</w:t>
            </w:r>
          </w:p>
          <w:p w14:paraId="04A748C2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zbierane w sposób selektywny,</w:t>
            </w:r>
          </w:p>
          <w:p w14:paraId="209EE1F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20 01 99 )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9002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56F3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60ED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23DD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208F48AA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6C5D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EABA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Selektywnie zebrane</w:t>
            </w:r>
          </w:p>
          <w:p w14:paraId="1688AB3A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odpady komunalne (typu:</w:t>
            </w:r>
          </w:p>
          <w:p w14:paraId="141D98C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papier, szkło, tworzywa</w:t>
            </w:r>
          </w:p>
          <w:p w14:paraId="4E79DEEE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sztuczne / metal /</w:t>
            </w:r>
          </w:p>
          <w:p w14:paraId="346A40DB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</w:t>
            </w:r>
          </w:p>
          <w:p w14:paraId="6B46D6B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wielomateriałowe)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1D6C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844A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CC60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28E9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  <w:tr w:rsidR="00FD4D58" w14:paraId="1EBA9FAF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6951" w14:textId="77777777" w:rsidR="00FD4D58" w:rsidRDefault="00EF2619">
            <w:pPr>
              <w:pStyle w:val="Standard"/>
              <w:jc w:val="center"/>
              <w:rPr>
                <w:rFonts w:ascii="Calibri" w:hAnsi="Calibri" w:cs="CIDFont+F2"/>
                <w:b/>
                <w:bCs/>
                <w:sz w:val="20"/>
                <w:szCs w:val="20"/>
              </w:rPr>
            </w:pPr>
            <w:r>
              <w:rPr>
                <w:rFonts w:ascii="Calibri" w:hAnsi="Calibri" w:cs="CIDFont+F2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0DCF" w14:textId="77777777" w:rsidR="00FD4D58" w:rsidRDefault="00FD4D58">
            <w:pPr>
              <w:pStyle w:val="Standard"/>
              <w:jc w:val="center"/>
              <w:rPr>
                <w:rFonts w:ascii="Calibri" w:hAnsi="Calibri" w:cs="CIDFont+F2"/>
                <w:sz w:val="20"/>
                <w:szCs w:val="20"/>
              </w:rPr>
            </w:pPr>
          </w:p>
        </w:tc>
      </w:tr>
    </w:tbl>
    <w:p w14:paraId="788CBC1C" w14:textId="77777777" w:rsidR="00FD4D58" w:rsidRDefault="00FD4D58">
      <w:pPr>
        <w:pStyle w:val="Standard"/>
        <w:rPr>
          <w:rFonts w:ascii="Calibri" w:hAnsi="Calibri"/>
          <w:i/>
          <w:sz w:val="22"/>
          <w:szCs w:val="22"/>
        </w:rPr>
      </w:pPr>
    </w:p>
    <w:p w14:paraId="4A197F93" w14:textId="77777777" w:rsidR="00FD4D58" w:rsidRDefault="00FD4D58">
      <w:pPr>
        <w:pStyle w:val="Standard"/>
        <w:jc w:val="both"/>
        <w:rPr>
          <w:rFonts w:ascii="Calibri" w:eastAsia="Calibri" w:hAnsi="Calibri" w:cs="Arial"/>
          <w:b/>
          <w:sz w:val="22"/>
          <w:szCs w:val="22"/>
        </w:rPr>
      </w:pPr>
    </w:p>
    <w:tbl>
      <w:tblPr>
        <w:tblW w:w="9240" w:type="dxa"/>
        <w:tblInd w:w="-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775"/>
        <w:gridCol w:w="4425"/>
      </w:tblGrid>
      <w:tr w:rsidR="00FD4D58" w14:paraId="7F93209B" w14:textId="7777777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F3FF88D" w14:textId="77777777" w:rsidR="00FD4D58" w:rsidRDefault="00EF2619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Cena w złotych razem za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okres 12 miesięcy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2F245E" w14:textId="77777777" w:rsidR="00FD4D58" w:rsidRDefault="00EF2619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Słownie</w:t>
            </w:r>
          </w:p>
        </w:tc>
      </w:tr>
      <w:tr w:rsidR="00FD4D58" w14:paraId="6AF25F7D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A56E12E" w14:textId="77777777" w:rsidR="00FD4D58" w:rsidRDefault="00EF2619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Netto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20979C1" w14:textId="77777777" w:rsidR="00FD4D58" w:rsidRDefault="00FD4D5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14:paraId="4090A500" w14:textId="77777777" w:rsidR="00FD4D58" w:rsidRDefault="00FD4D5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816BA36" w14:textId="77777777" w:rsidR="00FD4D58" w:rsidRDefault="00FD4D5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4D58" w14:paraId="3C140B66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F462F40" w14:textId="77777777" w:rsidR="00FD4D58" w:rsidRDefault="00EF2619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VAT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8F995E" w14:textId="77777777" w:rsidR="00FD4D58" w:rsidRDefault="00FD4D5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14:paraId="09FB9361" w14:textId="77777777" w:rsidR="00FD4D58" w:rsidRDefault="00FD4D5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5196D4" w14:textId="77777777" w:rsidR="00FD4D58" w:rsidRDefault="00FD4D5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4D58" w14:paraId="13F29A8E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8060D5C" w14:textId="77777777" w:rsidR="00FD4D58" w:rsidRDefault="00EF2619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Brutto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3B834C" w14:textId="77777777" w:rsidR="00FD4D58" w:rsidRDefault="00FD4D5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14:paraId="4528E4A2" w14:textId="77777777" w:rsidR="00FD4D58" w:rsidRDefault="00FD4D5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D7F584" w14:textId="77777777" w:rsidR="00FD4D58" w:rsidRDefault="00FD4D5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D1FE5A4" w14:textId="77777777" w:rsidR="00FD4D58" w:rsidRDefault="00FD4D58">
      <w:pPr>
        <w:pStyle w:val="Standard"/>
        <w:jc w:val="both"/>
        <w:rPr>
          <w:rFonts w:ascii="Calibri" w:hAnsi="Calibri"/>
          <w:strike/>
          <w:sz w:val="22"/>
          <w:szCs w:val="22"/>
        </w:rPr>
      </w:pPr>
    </w:p>
    <w:p w14:paraId="2BB9BD4A" w14:textId="77777777" w:rsidR="00FD4D58" w:rsidRDefault="00FD4D58">
      <w:pPr>
        <w:pStyle w:val="normaltableau"/>
        <w:shd w:val="clear" w:color="auto" w:fill="FFFFFF"/>
        <w:spacing w:before="0" w:after="0" w:line="264" w:lineRule="auto"/>
        <w:ind w:left="284"/>
        <w:rPr>
          <w:rFonts w:ascii="Calibri" w:hAnsi="Calibri"/>
          <w:i/>
          <w:spacing w:val="-1"/>
        </w:rPr>
      </w:pPr>
    </w:p>
    <w:p w14:paraId="0F9F8B44" w14:textId="77777777" w:rsidR="00FD4D58" w:rsidRDefault="00EF2619">
      <w:pPr>
        <w:pStyle w:val="normaltableau"/>
        <w:spacing w:before="0" w:after="0" w:line="264" w:lineRule="auto"/>
        <w:ind w:left="284" w:hanging="426"/>
      </w:pPr>
      <w:r>
        <w:rPr>
          <w:rFonts w:ascii="Calibri" w:hAnsi="Calibri"/>
          <w:b/>
          <w:lang w:val="pl-PL" w:eastAsia="en-US"/>
        </w:rPr>
        <w:t xml:space="preserve">2. </w:t>
      </w:r>
      <w:r>
        <w:rPr>
          <w:rFonts w:ascii="Calibri" w:hAnsi="Calibri"/>
          <w:lang w:val="pl-PL" w:eastAsia="en-US"/>
        </w:rPr>
        <w:t xml:space="preserve">Oferujemy </w:t>
      </w:r>
      <w:r>
        <w:rPr>
          <w:rFonts w:ascii="Calibri" w:hAnsi="Calibri"/>
          <w:b/>
          <w:lang w:val="pl-PL" w:eastAsia="en-US"/>
        </w:rPr>
        <w:t>termin płatności ………………..…… dni</w:t>
      </w:r>
      <w:r>
        <w:rPr>
          <w:rFonts w:ascii="Calibri" w:hAnsi="Calibri"/>
          <w:lang w:val="pl-PL" w:eastAsia="en-US"/>
        </w:rPr>
        <w:t xml:space="preserve"> od dnia doręczenia prawidłowo </w:t>
      </w:r>
      <w:r>
        <w:rPr>
          <w:rFonts w:ascii="Calibri" w:hAnsi="Calibri"/>
          <w:lang w:val="pl-PL"/>
        </w:rPr>
        <w:t>wystawionej faktury.</w:t>
      </w:r>
    </w:p>
    <w:p w14:paraId="76AE58D6" w14:textId="77777777" w:rsidR="00FD4D58" w:rsidRDefault="00EF2619">
      <w:pPr>
        <w:pStyle w:val="Standard"/>
        <w:shd w:val="clear" w:color="auto" w:fill="FFFFFF"/>
        <w:spacing w:line="264" w:lineRule="auto"/>
        <w:jc w:val="both"/>
        <w:rPr>
          <w:rFonts w:hint="eastAsia"/>
        </w:rPr>
      </w:pPr>
      <w:r>
        <w:rPr>
          <w:rFonts w:ascii="Calibri" w:hAnsi="Calibri"/>
          <w:i/>
          <w:spacing w:val="-1"/>
          <w:sz w:val="22"/>
          <w:szCs w:val="22"/>
        </w:rPr>
        <w:lastRenderedPageBreak/>
        <w:t>(</w:t>
      </w:r>
      <w:r>
        <w:rPr>
          <w:rFonts w:ascii="Calibri" w:hAnsi="Calibri"/>
          <w:i/>
          <w:sz w:val="22"/>
          <w:szCs w:val="22"/>
        </w:rPr>
        <w:t>Jeśli Wykonawca poda termin płatności dłuższy niż 30 dni albo nie poda tego terminu, Zamawiający do oceny oferty przyjmie 30 dni.</w:t>
      </w:r>
      <w:r>
        <w:rPr>
          <w:rFonts w:ascii="Calibri" w:hAnsi="Calibri"/>
          <w:i/>
          <w:spacing w:val="-1"/>
          <w:sz w:val="22"/>
          <w:szCs w:val="22"/>
        </w:rPr>
        <w:t>) - Uwaga: kryterium oceny ofert.</w:t>
      </w:r>
    </w:p>
    <w:p w14:paraId="1992FF3B" w14:textId="77777777" w:rsidR="00FD4D58" w:rsidRDefault="00EF2619">
      <w:pPr>
        <w:pStyle w:val="Akapitzlist"/>
        <w:shd w:val="clear" w:color="auto" w:fill="FFFFFF"/>
        <w:spacing w:line="264" w:lineRule="auto"/>
        <w:ind w:left="142" w:hanging="284"/>
        <w:jc w:val="both"/>
        <w:rPr>
          <w:rFonts w:hint="eastAsia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 xml:space="preserve">Przedmiot zamówienia zrealizujemy w </w:t>
      </w:r>
      <w:r>
        <w:rPr>
          <w:rFonts w:ascii="Calibri" w:hAnsi="Calibri"/>
          <w:sz w:val="22"/>
          <w:szCs w:val="22"/>
        </w:rPr>
        <w:t>terminie określonym w S</w:t>
      </w:r>
      <w:r>
        <w:rPr>
          <w:rFonts w:ascii="Calibri" w:hAnsi="Calibri"/>
          <w:sz w:val="22"/>
          <w:szCs w:val="22"/>
          <w:lang w:eastAsia="en-US"/>
        </w:rPr>
        <w:t>pecyfikacji Istotnych Warunków Zamówienia</w:t>
      </w:r>
      <w:r>
        <w:rPr>
          <w:rFonts w:ascii="Calibri" w:hAnsi="Calibri"/>
          <w:sz w:val="22"/>
          <w:szCs w:val="22"/>
        </w:rPr>
        <w:t>.</w:t>
      </w:r>
    </w:p>
    <w:p w14:paraId="37564D15" w14:textId="77777777" w:rsidR="00FD4D58" w:rsidRDefault="00EF2619">
      <w:pPr>
        <w:pStyle w:val="Akapitzlist"/>
        <w:shd w:val="clear" w:color="auto" w:fill="FFFFFF"/>
        <w:spacing w:line="264" w:lineRule="auto"/>
        <w:ind w:left="142" w:hanging="284"/>
        <w:jc w:val="both"/>
        <w:rPr>
          <w:rFonts w:hint="eastAsia"/>
        </w:rPr>
      </w:pPr>
      <w:r>
        <w:rPr>
          <w:rFonts w:ascii="Calibri" w:hAnsi="Calibri"/>
          <w:sz w:val="22"/>
          <w:szCs w:val="22"/>
          <w:lang w:eastAsia="en-US"/>
        </w:rPr>
        <w:t xml:space="preserve">4.  Wykaz instalacji do przetwarzania odpadów komunalnych, do których Wykonawca jest obowiązany przekazywać odebrane </w:t>
      </w:r>
      <w:r>
        <w:rPr>
          <w:rFonts w:ascii="Calibri" w:hAnsi="Calibri"/>
          <w:sz w:val="22"/>
          <w:szCs w:val="22"/>
          <w:u w:val="single"/>
          <w:lang w:eastAsia="en-US"/>
        </w:rPr>
        <w:t>z terenu Gminy Osiek Jasielski odpady komunalne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sz w:val="22"/>
          <w:szCs w:val="22"/>
          <w:lang w:eastAsia="en-US"/>
        </w:rPr>
        <w:t>(*)</w:t>
      </w:r>
      <w:r>
        <w:rPr>
          <w:rFonts w:ascii="Calibri" w:hAnsi="Calibri"/>
          <w:sz w:val="22"/>
          <w:szCs w:val="22"/>
          <w:lang w:eastAsia="en-US"/>
        </w:rPr>
        <w:t>.</w:t>
      </w:r>
    </w:p>
    <w:tbl>
      <w:tblPr>
        <w:tblW w:w="99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11"/>
        <w:gridCol w:w="6597"/>
      </w:tblGrid>
      <w:tr w:rsidR="00FD4D58" w14:paraId="4926826C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4D7DF85" w14:textId="77777777" w:rsidR="00FD4D58" w:rsidRDefault="00EF261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A6B054" w14:textId="77777777" w:rsidR="00FD4D58" w:rsidRDefault="00EF261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Rodzaj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odbieranego odpadu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DC77D80" w14:textId="77777777" w:rsidR="00FD4D58" w:rsidRDefault="00EF2619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Nazwa i adres instalacji do przetwarzania odpadów (**)</w:t>
            </w:r>
          </w:p>
        </w:tc>
      </w:tr>
      <w:tr w:rsidR="00FD4D58" w14:paraId="6158ECF5" w14:textId="777777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664ACA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0501442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Niesegregowanych</w:t>
            </w:r>
          </w:p>
          <w:p w14:paraId="3B25D888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(zmieszanych) odpadów</w:t>
            </w:r>
          </w:p>
          <w:p w14:paraId="35F0A7DB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komunalnych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645D37" w14:textId="77777777" w:rsidR="00FD4D58" w:rsidRDefault="00FD4D58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FD4D58" w14:paraId="66009EEA" w14:textId="77777777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B875516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1D7FDEB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Selektywnie zebranych</w:t>
            </w:r>
          </w:p>
          <w:p w14:paraId="5634DA7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odpadów komunalnych</w:t>
            </w:r>
          </w:p>
          <w:p w14:paraId="44ACF220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(typu: papier, szkło, tworzywa</w:t>
            </w:r>
          </w:p>
          <w:p w14:paraId="39D194A3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sztuczne / metal /</w:t>
            </w:r>
          </w:p>
          <w:p w14:paraId="383FF0FB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opakowania </w:t>
            </w:r>
            <w:r>
              <w:rPr>
                <w:rFonts w:ascii="Calibri" w:hAnsi="Calibri"/>
                <w:sz w:val="20"/>
                <w:szCs w:val="20"/>
              </w:rPr>
              <w:t>wielomateriałowe).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0C96C4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433B2696" w14:textId="77777777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0DD5C50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72B32B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Selektywnie zebranych</w:t>
            </w:r>
          </w:p>
          <w:p w14:paraId="1F45858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odpadów zielonych</w:t>
            </w:r>
          </w:p>
          <w:p w14:paraId="492046DD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(kod 200201)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64B5650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28B518A9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F44152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1EBFF5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Elektrośmieci</w:t>
            </w:r>
          </w:p>
          <w:p w14:paraId="55AE75DB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Kompletny i niekompletny</w:t>
            </w:r>
          </w:p>
          <w:p w14:paraId="20EC2B94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zużyty sprzęt elektryczny i</w:t>
            </w:r>
          </w:p>
          <w:p w14:paraId="1F508F28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elektroniczny (radia,</w:t>
            </w:r>
          </w:p>
          <w:p w14:paraId="7090A27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telewizory, komputery, AGD)</w:t>
            </w:r>
          </w:p>
          <w:p w14:paraId="77B553CB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 Kod 20 01 23, 20 01 35</w:t>
            </w:r>
          </w:p>
          <w:p w14:paraId="025C852A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20 01 36)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26D5DD2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5A87BB24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67FCDEE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00C08B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Wielkogabarytowych</w:t>
            </w:r>
          </w:p>
          <w:p w14:paraId="58B630FC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200307).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8226B6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7C13F4EC" w14:textId="77777777" w:rsidR="00FD4D58" w:rsidRDefault="00FD4D58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24A7F5A7" w14:textId="77777777" w:rsidR="00FD4D58" w:rsidRDefault="00FD4D58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015B5EDD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4234C1E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92BCDEC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Odpady budowlane</w:t>
            </w:r>
          </w:p>
          <w:p w14:paraId="2087CB53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np. gruz betonowy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 i ceramiczny, styropian, itp.</w:t>
            </w:r>
          </w:p>
          <w:p w14:paraId="148FFAE8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Gr. 17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996241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6AF0B879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952F28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E2E8E90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Odpadów problemowych  niebezpiecznych, zużytych baterii przeterminowanych leków, chemikalia igły, strzykawki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powstałe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 gospodarstwach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B202323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42CC84B0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FE1F41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A5DF332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Popiołów</w:t>
            </w:r>
          </w:p>
          <w:p w14:paraId="51477AAA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Inne niewymienione frakcje zbierane w sposób selektywny (kod 20 01 99)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3999C2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0A41D546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B0B2C4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8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6AE7F8D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Zużytych opon</w:t>
            </w:r>
          </w:p>
          <w:p w14:paraId="5F60234E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Opony pochodzące wyłącznie z gospodarstw domowych</w:t>
            </w:r>
          </w:p>
          <w:p w14:paraId="0637546F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(opony z samochodów</w:t>
            </w:r>
          </w:p>
          <w:p w14:paraId="13AEEBC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osobowych)</w:t>
            </w:r>
          </w:p>
          <w:p w14:paraId="3898401B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 kod 16 01 03)</w:t>
            </w:r>
          </w:p>
        </w:tc>
        <w:tc>
          <w:tcPr>
            <w:tcW w:w="65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3E02D97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7462DD55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997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9F829F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Odpady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odbierane z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PSZOKa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D4D58" w14:paraId="083FF899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FD2025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8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6B06BD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Odpady biodegradowalne</w:t>
            </w:r>
          </w:p>
          <w:p w14:paraId="392605B3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20 02 01)</w:t>
            </w:r>
          </w:p>
        </w:tc>
        <w:tc>
          <w:tcPr>
            <w:tcW w:w="65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B581C4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1FEA2FFE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930C87F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28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F888278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Elektrośmieci</w:t>
            </w:r>
          </w:p>
          <w:p w14:paraId="33023E74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Kompletny i niekompletny</w:t>
            </w:r>
          </w:p>
          <w:p w14:paraId="7822A5F4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zużyty sprzęt elektryczny i</w:t>
            </w:r>
          </w:p>
          <w:p w14:paraId="64457C3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elektroniczny (radia,</w:t>
            </w:r>
          </w:p>
          <w:p w14:paraId="58BB76D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telewizory, komputery, AGD)</w:t>
            </w:r>
          </w:p>
          <w:p w14:paraId="2ACAF1AB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20 01 23, 20 01 35</w:t>
            </w:r>
          </w:p>
          <w:p w14:paraId="46A6059C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20 01 36)</w:t>
            </w:r>
          </w:p>
        </w:tc>
        <w:tc>
          <w:tcPr>
            <w:tcW w:w="65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321F5D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01943D6A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63FEAC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8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D1DD2E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Baterie</w:t>
            </w:r>
          </w:p>
          <w:p w14:paraId="4C305A8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>akumulatory</w:t>
            </w:r>
          </w:p>
          <w:p w14:paraId="760CF35B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Baterie i akumulatory</w:t>
            </w:r>
          </w:p>
          <w:p w14:paraId="69E0EADC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stosowane w artykułach</w:t>
            </w:r>
          </w:p>
          <w:p w14:paraId="749EDD0D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gospodarstwa domowego</w:t>
            </w:r>
          </w:p>
          <w:p w14:paraId="0D93217B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(zabawki, piloty, latarki,</w:t>
            </w:r>
          </w:p>
          <w:p w14:paraId="60781292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telefony)</w:t>
            </w:r>
          </w:p>
          <w:p w14:paraId="796D4F4A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20 01 33 , 20 01 34)</w:t>
            </w:r>
          </w:p>
        </w:tc>
        <w:tc>
          <w:tcPr>
            <w:tcW w:w="65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87CB6E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1E6B02F6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F04C820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8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7E4B7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Leki</w:t>
            </w:r>
          </w:p>
          <w:p w14:paraId="39210EE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Przeterminowane leki</w:t>
            </w:r>
          </w:p>
          <w:p w14:paraId="44454B72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20 01 32)</w:t>
            </w:r>
          </w:p>
        </w:tc>
        <w:tc>
          <w:tcPr>
            <w:tcW w:w="65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16C2F9A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7EBEF322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A5D4CF2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8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85D8E8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Chemikalia</w:t>
            </w:r>
          </w:p>
          <w:p w14:paraId="78315D6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(Farby, lakiery,</w:t>
            </w:r>
          </w:p>
          <w:p w14:paraId="18D93780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rozpuszczalniki, kleje, </w:t>
            </w:r>
            <w:r>
              <w:rPr>
                <w:rFonts w:ascii="Calibri" w:hAnsi="Calibri"/>
                <w:sz w:val="20"/>
                <w:szCs w:val="20"/>
              </w:rPr>
              <w:t>oleje</w:t>
            </w:r>
          </w:p>
          <w:p w14:paraId="6032DF5F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silnikowe i hydrauliczne)</w:t>
            </w:r>
          </w:p>
          <w:p w14:paraId="1AB0305B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15 01 10,20 01 13</w:t>
            </w:r>
          </w:p>
          <w:p w14:paraId="743BDBA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20 01 14,20 01 15</w:t>
            </w:r>
          </w:p>
          <w:p w14:paraId="3766E2F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20 01 19,20 01 21</w:t>
            </w:r>
          </w:p>
          <w:p w14:paraId="011E389D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20 01 25,20 01 26</w:t>
            </w:r>
          </w:p>
          <w:p w14:paraId="7F6E7D74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20 01 27,20 01 28</w:t>
            </w:r>
          </w:p>
          <w:p w14:paraId="4CCFC19A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20 01 80)</w:t>
            </w:r>
          </w:p>
        </w:tc>
        <w:tc>
          <w:tcPr>
            <w:tcW w:w="65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9431D11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40C145C8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E825702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8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50EB13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Odpady budowlane</w:t>
            </w:r>
          </w:p>
          <w:p w14:paraId="605721C6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np. gruz betonowy i</w:t>
            </w:r>
          </w:p>
          <w:p w14:paraId="09B79C06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ceramiczny, styropian, itp.</w:t>
            </w:r>
          </w:p>
          <w:p w14:paraId="63E945A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Gr. 17</w:t>
            </w:r>
          </w:p>
        </w:tc>
        <w:tc>
          <w:tcPr>
            <w:tcW w:w="65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7220FB5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0AD2DCA3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9ED7E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8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5CCC4DA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Zużyte opony</w:t>
            </w:r>
          </w:p>
          <w:p w14:paraId="2BA8D18A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Opony </w:t>
            </w:r>
            <w:r>
              <w:rPr>
                <w:rFonts w:ascii="Calibri" w:hAnsi="Calibri"/>
                <w:sz w:val="20"/>
                <w:szCs w:val="20"/>
              </w:rPr>
              <w:t>pochodzące wyłącznie z</w:t>
            </w:r>
          </w:p>
          <w:p w14:paraId="067B55A8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gospodarstw domowych</w:t>
            </w:r>
          </w:p>
          <w:p w14:paraId="4491BC30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(opony z samochodów</w:t>
            </w:r>
          </w:p>
          <w:p w14:paraId="25ED531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osobowych)</w:t>
            </w:r>
          </w:p>
          <w:p w14:paraId="1C9917B6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(kod 16 01 03)</w:t>
            </w:r>
          </w:p>
        </w:tc>
        <w:tc>
          <w:tcPr>
            <w:tcW w:w="65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2F54BE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6BB47BD8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66703FF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8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91142F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Odpady wielkogabarytowe</w:t>
            </w:r>
          </w:p>
          <w:p w14:paraId="36433588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np. meble (szafy, stoły, krzesła,</w:t>
            </w:r>
          </w:p>
          <w:p w14:paraId="4B696B89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sofy, komody), dywany, wózki</w:t>
            </w:r>
          </w:p>
          <w:p w14:paraId="264F4B66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dziecięce, materace</w:t>
            </w:r>
          </w:p>
          <w:p w14:paraId="4B0C5FB8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 kod 20 03 07</w:t>
            </w:r>
          </w:p>
        </w:tc>
        <w:tc>
          <w:tcPr>
            <w:tcW w:w="65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4C1039D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71A79C80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5FFF732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8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7BAF80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Popioły</w:t>
            </w:r>
          </w:p>
          <w:p w14:paraId="6ACA0D97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 </w:t>
            </w:r>
            <w:r>
              <w:rPr>
                <w:rFonts w:ascii="Calibri" w:hAnsi="Calibri"/>
                <w:sz w:val="20"/>
                <w:szCs w:val="20"/>
              </w:rPr>
              <w:t>niewymienione frakcje</w:t>
            </w:r>
          </w:p>
          <w:p w14:paraId="64784D05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zbierane w sposób selektywny,</w:t>
            </w:r>
          </w:p>
          <w:p w14:paraId="762F99B2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(kod 20 01 99 )</w:t>
            </w:r>
          </w:p>
        </w:tc>
        <w:tc>
          <w:tcPr>
            <w:tcW w:w="65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B283C8D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D4D58" w14:paraId="3B5DB34D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62BCBF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8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93BB6B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Selektywnie zebrane</w:t>
            </w:r>
          </w:p>
          <w:p w14:paraId="22DC6B7C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odpady komunalne (typu:</w:t>
            </w:r>
          </w:p>
          <w:p w14:paraId="7D143CF3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papier, szkło, tworzywa</w:t>
            </w:r>
          </w:p>
          <w:p w14:paraId="0C732C5E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sztuczne / metal /</w:t>
            </w:r>
          </w:p>
          <w:p w14:paraId="3979CFD1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</w:t>
            </w:r>
          </w:p>
          <w:p w14:paraId="11264B36" w14:textId="77777777" w:rsidR="00FD4D58" w:rsidRDefault="00EF2619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wielomateriałowe)</w:t>
            </w:r>
          </w:p>
        </w:tc>
        <w:tc>
          <w:tcPr>
            <w:tcW w:w="65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52018A2" w14:textId="77777777" w:rsidR="00FD4D58" w:rsidRDefault="00FD4D58">
            <w:pPr>
              <w:pStyle w:val="Standard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14:paraId="14B47082" w14:textId="77777777" w:rsidR="00FD4D58" w:rsidRDefault="00FD4D58">
      <w:pPr>
        <w:pStyle w:val="Standard"/>
        <w:spacing w:line="276" w:lineRule="auto"/>
        <w:ind w:left="928"/>
        <w:jc w:val="center"/>
        <w:rPr>
          <w:rFonts w:ascii="Calibri" w:hAnsi="Calibri"/>
          <w:b/>
          <w:sz w:val="22"/>
          <w:szCs w:val="22"/>
        </w:rPr>
      </w:pPr>
    </w:p>
    <w:p w14:paraId="694CF567" w14:textId="77777777" w:rsidR="00FD4D58" w:rsidRDefault="00EF2619">
      <w:pPr>
        <w:pStyle w:val="Textbody"/>
        <w:tabs>
          <w:tab w:val="left" w:pos="1004"/>
        </w:tabs>
        <w:ind w:left="284" w:hanging="284"/>
        <w:jc w:val="both"/>
        <w:rPr>
          <w:rFonts w:hint="eastAsia"/>
        </w:rPr>
      </w:pPr>
      <w:r>
        <w:rPr>
          <w:rFonts w:ascii="Calibri" w:hAnsi="Calibri"/>
          <w:b/>
          <w:sz w:val="22"/>
          <w:szCs w:val="22"/>
        </w:rPr>
        <w:t xml:space="preserve">* Oferta Wykonawcy, który nie uzupełni powyższej tabeli </w:t>
      </w:r>
      <w:r>
        <w:rPr>
          <w:rFonts w:ascii="Calibri" w:hAnsi="Calibri"/>
          <w:b/>
          <w:sz w:val="22"/>
          <w:szCs w:val="22"/>
        </w:rPr>
        <w:t xml:space="preserve">zostanie </w:t>
      </w:r>
      <w:r>
        <w:rPr>
          <w:rFonts w:ascii="Calibri" w:hAnsi="Calibri"/>
          <w:b/>
          <w:sz w:val="22"/>
          <w:szCs w:val="22"/>
          <w:u w:val="single"/>
        </w:rPr>
        <w:t>odrzucona</w:t>
      </w:r>
      <w:r>
        <w:rPr>
          <w:rFonts w:ascii="Calibri" w:hAnsi="Calibri"/>
          <w:b/>
          <w:sz w:val="22"/>
          <w:szCs w:val="22"/>
        </w:rPr>
        <w:t xml:space="preserve"> na podstawie art. 89 ust. 1 pkt. 2 ustawy </w:t>
      </w:r>
      <w:proofErr w:type="spellStart"/>
      <w:r>
        <w:rPr>
          <w:rFonts w:ascii="Calibri" w:hAnsi="Calibri"/>
          <w:b/>
          <w:sz w:val="22"/>
          <w:szCs w:val="22"/>
        </w:rPr>
        <w:t>Pzp</w:t>
      </w:r>
      <w:proofErr w:type="spellEnd"/>
      <w:r>
        <w:rPr>
          <w:rFonts w:ascii="Calibri" w:hAnsi="Calibri"/>
          <w:b/>
          <w:sz w:val="22"/>
          <w:szCs w:val="22"/>
        </w:rPr>
        <w:t>.</w:t>
      </w:r>
    </w:p>
    <w:p w14:paraId="486F69E0" w14:textId="77777777" w:rsidR="00FD4D58" w:rsidRDefault="00EF2619">
      <w:pPr>
        <w:pStyle w:val="Standard"/>
        <w:ind w:left="284" w:hanging="284"/>
        <w:jc w:val="both"/>
        <w:rPr>
          <w:rFonts w:hint="eastAsia"/>
        </w:rPr>
      </w:pPr>
      <w:r>
        <w:rPr>
          <w:rFonts w:ascii="Calibri" w:hAnsi="Calibri"/>
          <w:b/>
          <w:sz w:val="22"/>
          <w:szCs w:val="22"/>
        </w:rPr>
        <w:t>** Zgodnie z art. 6d ust. 4 pkt 5 ustawy z dnia 13 września 1996 r. o utrzymaniu czystości i porządku w gmin</w:t>
      </w:r>
      <w:r>
        <w:rPr>
          <w:rFonts w:ascii="Calibri" w:hAnsi="Calibri"/>
          <w:b/>
          <w:sz w:val="22"/>
          <w:szCs w:val="22"/>
          <w:shd w:val="clear" w:color="auto" w:fill="FFFFFF"/>
        </w:rPr>
        <w:t>ach w</w:t>
      </w:r>
      <w:r>
        <w:rPr>
          <w:rFonts w:ascii="Calibri" w:hAnsi="Calibri"/>
          <w:b/>
          <w:sz w:val="22"/>
          <w:szCs w:val="22"/>
        </w:rPr>
        <w:t xml:space="preserve"> przypadku niewielkich ilości odebranych odpadów selektywnie zbieranych </w:t>
      </w:r>
      <w:r>
        <w:rPr>
          <w:rFonts w:ascii="Calibri" w:hAnsi="Calibri"/>
          <w:b/>
          <w:sz w:val="22"/>
          <w:szCs w:val="22"/>
        </w:rPr>
        <w:lastRenderedPageBreak/>
        <w:t>niepo</w:t>
      </w:r>
      <w:r>
        <w:rPr>
          <w:rFonts w:ascii="Calibri" w:hAnsi="Calibri"/>
          <w:b/>
          <w:sz w:val="22"/>
          <w:szCs w:val="22"/>
        </w:rPr>
        <w:t xml:space="preserve">dlegających przekazaniu do regionalnej instalacji do przetwarzania odpadów komunalnych </w:t>
      </w:r>
      <w:r>
        <w:rPr>
          <w:rFonts w:ascii="Calibri" w:hAnsi="Calibri"/>
          <w:b/>
          <w:sz w:val="22"/>
          <w:szCs w:val="22"/>
          <w:u w:val="single"/>
        </w:rPr>
        <w:t>możliwe jest wskazanie podmiotu zbierającego te odpady</w:t>
      </w:r>
      <w:r>
        <w:rPr>
          <w:rFonts w:ascii="Calibri" w:hAnsi="Calibri"/>
          <w:b/>
          <w:sz w:val="22"/>
          <w:szCs w:val="22"/>
        </w:rPr>
        <w:t>.</w:t>
      </w:r>
    </w:p>
    <w:p w14:paraId="753DA112" w14:textId="77777777" w:rsidR="00FD4D58" w:rsidRDefault="00FD4D58">
      <w:pPr>
        <w:pStyle w:val="Standard"/>
        <w:shd w:val="clear" w:color="auto" w:fill="FFFFFF"/>
        <w:jc w:val="both"/>
        <w:rPr>
          <w:rFonts w:ascii="Calibri" w:hAnsi="Calibri"/>
          <w:i/>
          <w:spacing w:val="-1"/>
          <w:sz w:val="22"/>
          <w:szCs w:val="22"/>
        </w:rPr>
      </w:pPr>
    </w:p>
    <w:p w14:paraId="5859228E" w14:textId="77777777" w:rsidR="00FD4D58" w:rsidRDefault="00FD4D58">
      <w:pPr>
        <w:pStyle w:val="Standard"/>
        <w:shd w:val="clear" w:color="auto" w:fill="FFFFFF"/>
        <w:jc w:val="both"/>
        <w:rPr>
          <w:rFonts w:ascii="Calibri" w:hAnsi="Calibri"/>
          <w:spacing w:val="-1"/>
          <w:sz w:val="22"/>
          <w:szCs w:val="22"/>
        </w:rPr>
      </w:pPr>
    </w:p>
    <w:p w14:paraId="6E8F7487" w14:textId="77777777" w:rsidR="00FD4D58" w:rsidRDefault="00EF2619">
      <w:pPr>
        <w:pStyle w:val="Standard"/>
        <w:shd w:val="clear" w:color="auto" w:fill="FFFFFF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Uwaga:</w:t>
      </w:r>
    </w:p>
    <w:p w14:paraId="1076622C" w14:textId="77777777" w:rsidR="00FD4D58" w:rsidRDefault="00EF2619">
      <w:pPr>
        <w:pStyle w:val="Standard"/>
        <w:shd w:val="clear" w:color="auto" w:fill="FFFFFF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W przypadku zmiany Wojewódzkiego Planu Gospodarki Odpadami, w szczególności w zakresie zmiany </w:t>
      </w:r>
      <w:r>
        <w:rPr>
          <w:rFonts w:ascii="Calibri" w:hAnsi="Calibri"/>
          <w:spacing w:val="-1"/>
          <w:sz w:val="22"/>
          <w:szCs w:val="22"/>
        </w:rPr>
        <w:t>regionów gospodarki odpadami oraz powstania nowych instalacji do przetwarzania odpadów komunalnych lub zamknięcia istniejących, dopuszcza się zmianę instalacji do przetwarzania odpadów komunalnych, do których Wykonawca jest zobowiązany przekazywać odebrane</w:t>
      </w:r>
      <w:r>
        <w:rPr>
          <w:rFonts w:ascii="Calibri" w:hAnsi="Calibri"/>
          <w:spacing w:val="-1"/>
          <w:sz w:val="22"/>
          <w:szCs w:val="22"/>
        </w:rPr>
        <w:t xml:space="preserve"> z terenu Gminy Osiek Jasielski odpady komunalne. Wykonawca jest zobowiązany powiadomić pisemnie Zamawiającego o zmianie instalacji, do której będzie przekazywał odebrane odpady co najmniej z 1 miesięcznym wyprzedzeniem.</w:t>
      </w:r>
    </w:p>
    <w:p w14:paraId="28A0E0AB" w14:textId="77777777" w:rsidR="00FD4D58" w:rsidRDefault="00FD4D58">
      <w:pPr>
        <w:pStyle w:val="Standard"/>
        <w:shd w:val="clear" w:color="auto" w:fill="FFFFFF"/>
        <w:spacing w:line="264" w:lineRule="auto"/>
        <w:jc w:val="both"/>
        <w:rPr>
          <w:rFonts w:ascii="Calibri" w:hAnsi="Calibri"/>
          <w:sz w:val="22"/>
          <w:szCs w:val="22"/>
        </w:rPr>
      </w:pPr>
    </w:p>
    <w:p w14:paraId="3ED7B9D1" w14:textId="77777777" w:rsidR="00FD4D58" w:rsidRDefault="00EF2619">
      <w:pPr>
        <w:pStyle w:val="normaltableau"/>
        <w:spacing w:before="0" w:after="0" w:line="264" w:lineRule="auto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4. Oświadczamy, że:</w:t>
      </w:r>
    </w:p>
    <w:p w14:paraId="75005B84" w14:textId="77777777" w:rsidR="00FD4D58" w:rsidRDefault="00EF2619">
      <w:pPr>
        <w:pStyle w:val="normaltableau"/>
        <w:numPr>
          <w:ilvl w:val="0"/>
          <w:numId w:val="3"/>
        </w:numPr>
        <w:spacing w:before="0" w:after="0"/>
        <w:ind w:left="567" w:hanging="283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zapoznaliśmy s</w:t>
      </w:r>
      <w:r>
        <w:rPr>
          <w:rFonts w:ascii="Calibri" w:hAnsi="Calibri"/>
          <w:lang w:val="pl-PL" w:eastAsia="en-US"/>
        </w:rPr>
        <w:t>ię z warunkami określonymi w specyfikacji istotnych warunków zamówienia oraz wzorem umowy i nie wnosimy zastrzeżeń,</w:t>
      </w:r>
    </w:p>
    <w:p w14:paraId="29C3D9EE" w14:textId="77777777" w:rsidR="00FD4D58" w:rsidRDefault="00EF2619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jesteśmy związani niniejszą ofertą przez okres 30 dni od dnia upływu terminu składania ofert,</w:t>
      </w:r>
    </w:p>
    <w:p w14:paraId="598C466B" w14:textId="77777777" w:rsidR="00FD4D58" w:rsidRDefault="00EF2619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Zamówienie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zrealizuję</w:t>
      </w:r>
      <w:proofErr w:type="spellEnd"/>
      <w:r>
        <w:rPr>
          <w:rFonts w:ascii="Calibri" w:hAnsi="Calibri" w:cs="Calibri"/>
          <w:color w:val="000000"/>
        </w:rPr>
        <w:t xml:space="preserve">/ </w:t>
      </w:r>
      <w:proofErr w:type="spellStart"/>
      <w:r>
        <w:rPr>
          <w:rFonts w:ascii="Calibri" w:hAnsi="Calibri" w:cs="Calibri"/>
          <w:color w:val="000000"/>
        </w:rPr>
        <w:t>zrealizujemy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sami</w:t>
      </w:r>
      <w:proofErr w:type="spellEnd"/>
      <w:r>
        <w:rPr>
          <w:rFonts w:ascii="Calibri" w:hAnsi="Calibri" w:cs="Calibri"/>
          <w:color w:val="000000"/>
        </w:rPr>
        <w:t xml:space="preserve">*/ </w:t>
      </w:r>
      <w:proofErr w:type="spellStart"/>
      <w:r>
        <w:rPr>
          <w:rFonts w:ascii="Calibri" w:hAnsi="Calibri" w:cs="Calibri"/>
          <w:color w:val="000000"/>
        </w:rPr>
        <w:t>prz</w:t>
      </w:r>
      <w:r>
        <w:rPr>
          <w:rFonts w:ascii="Calibri" w:hAnsi="Calibri" w:cs="Calibri"/>
          <w:color w:val="000000"/>
        </w:rPr>
        <w:t>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udziale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podwykonawców</w:t>
      </w:r>
      <w:proofErr w:type="spellEnd"/>
      <w:r>
        <w:rPr>
          <w:rFonts w:ascii="Calibri" w:hAnsi="Calibri" w:cs="Calibri"/>
          <w:color w:val="000000"/>
        </w:rPr>
        <w:t>*</w:t>
      </w:r>
    </w:p>
    <w:p w14:paraId="7576513B" w14:textId="77777777" w:rsidR="00FD4D58" w:rsidRDefault="00EF2619">
      <w:pPr>
        <w:pStyle w:val="Textbody"/>
        <w:ind w:left="426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(niepotrzebne skreślić)</w:t>
      </w:r>
    </w:p>
    <w:tbl>
      <w:tblPr>
        <w:tblW w:w="9206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8"/>
        <w:gridCol w:w="4608"/>
      </w:tblGrid>
      <w:tr w:rsidR="00FD4D58" w14:paraId="35A61072" w14:textId="77777777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46E2" w14:textId="77777777" w:rsidR="00FD4D58" w:rsidRDefault="00EF2619">
            <w:pPr>
              <w:pStyle w:val="Textbod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I ADRES PODWYKONAWCY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2F15" w14:textId="77777777" w:rsidR="00FD4D58" w:rsidRDefault="00EF2619">
            <w:pPr>
              <w:pStyle w:val="Textbody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ZAMÓWIENIA POWIERZONA DO WYKONANIA PODWYKONAWCY</w:t>
            </w:r>
          </w:p>
        </w:tc>
      </w:tr>
      <w:tr w:rsidR="00FD4D58" w14:paraId="20B4E279" w14:textId="77777777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BAC2" w14:textId="77777777" w:rsidR="00FD4D58" w:rsidRDefault="00FD4D58">
            <w:pPr>
              <w:pStyle w:val="Textbody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7A0C" w14:textId="77777777" w:rsidR="00FD4D58" w:rsidRDefault="00FD4D58">
            <w:pPr>
              <w:pStyle w:val="Textbody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D4D58" w14:paraId="153411CC" w14:textId="77777777">
        <w:tblPrEx>
          <w:tblCellMar>
            <w:top w:w="0" w:type="dxa"/>
            <w:bottom w:w="0" w:type="dxa"/>
          </w:tblCellMar>
        </w:tblPrEx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F3B4" w14:textId="77777777" w:rsidR="00FD4D58" w:rsidRDefault="00FD4D58">
            <w:pPr>
              <w:pStyle w:val="Textbody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1F9F" w14:textId="77777777" w:rsidR="00FD4D58" w:rsidRDefault="00FD4D58">
            <w:pPr>
              <w:pStyle w:val="Textbody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99B7C54" w14:textId="77777777" w:rsidR="00FD4D58" w:rsidRDefault="00FD4D58">
      <w:pPr>
        <w:pStyle w:val="Textbody"/>
        <w:spacing w:after="60" w:line="240" w:lineRule="auto"/>
        <w:rPr>
          <w:rFonts w:hint="eastAsia"/>
        </w:rPr>
      </w:pPr>
    </w:p>
    <w:p w14:paraId="2CFD655A" w14:textId="77777777" w:rsidR="00FD4D58" w:rsidRDefault="00EF2619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uzyskaliśmy konieczne informacje do przygotowania oferty,</w:t>
      </w:r>
    </w:p>
    <w:p w14:paraId="10260870" w14:textId="77777777" w:rsidR="00FD4D58" w:rsidRDefault="00EF2619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Calibri" w:hAnsi="Calibri" w:cs="Calibri"/>
          <w:color w:val="000000"/>
          <w:lang w:val="pl-PL" w:eastAsia="en-US"/>
        </w:rPr>
      </w:pPr>
      <w:r>
        <w:rPr>
          <w:rFonts w:ascii="Calibri" w:hAnsi="Calibri" w:cs="Calibri"/>
          <w:color w:val="000000"/>
          <w:lang w:val="pl-PL" w:eastAsia="en-US"/>
        </w:rPr>
        <w:t xml:space="preserve">zapoznaliśmy się z brzmieniem art. 91 ust 3a ustawy PZP </w:t>
      </w:r>
      <w:r>
        <w:rPr>
          <w:rFonts w:ascii="Calibri" w:hAnsi="Calibri" w:cs="Calibri"/>
          <w:color w:val="000000"/>
          <w:lang w:val="pl-PL" w:eastAsia="en-US"/>
        </w:rPr>
        <w:t>(obowiązek poinformowania zamawiającego czy wybór oferty będzie prowadzić do powstania u zamawiającego obowiązku podatkowego).</w:t>
      </w:r>
    </w:p>
    <w:p w14:paraId="1E1E62E4" w14:textId="77777777" w:rsidR="00FD4D58" w:rsidRDefault="00EF2619">
      <w:pPr>
        <w:pStyle w:val="normaltableau"/>
        <w:numPr>
          <w:ilvl w:val="0"/>
          <w:numId w:val="2"/>
        </w:numPr>
        <w:spacing w:before="0" w:after="200"/>
        <w:ind w:left="568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w przypadku wybrania naszej oferty jako najkorzystniejszej zobowiązujemy się do zawarcia umowy na warunkach zawartych w Specyfik</w:t>
      </w:r>
      <w:r>
        <w:rPr>
          <w:rFonts w:ascii="Calibri" w:hAnsi="Calibri"/>
          <w:lang w:val="pl-PL" w:eastAsia="en-US"/>
        </w:rPr>
        <w:t>acji Istotnych Warunków Zamówienia, w miejscu i terminie wskazanym przez Zamawiającego,</w:t>
      </w:r>
    </w:p>
    <w:p w14:paraId="0EC49322" w14:textId="77777777" w:rsidR="00FD4D58" w:rsidRDefault="00EF2619">
      <w:pPr>
        <w:pStyle w:val="Standard"/>
        <w:spacing w:line="276" w:lineRule="auto"/>
        <w:rPr>
          <w:rFonts w:hint="eastAsia"/>
        </w:rPr>
      </w:pPr>
      <w:r>
        <w:rPr>
          <w:rFonts w:ascii="Calibri" w:hAnsi="Calibri" w:cs="Times New Roman"/>
          <w:bCs/>
          <w:sz w:val="22"/>
          <w:szCs w:val="22"/>
        </w:rPr>
        <w:t>5. Korespondencję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 sprawie przedmiotowego postępowania należy kierować na poniższy adres: ………………………………………………………………………………………………………………………………………………………………………………………………</w:t>
      </w:r>
    </w:p>
    <w:p w14:paraId="264D2BB6" w14:textId="77777777" w:rsidR="00FD4D58" w:rsidRDefault="00EF2619">
      <w:pPr>
        <w:pStyle w:val="Standard"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fax </w:t>
      </w:r>
      <w:r>
        <w:rPr>
          <w:rFonts w:ascii="Calibri" w:hAnsi="Calibri" w:cs="Times New Roman"/>
          <w:sz w:val="22"/>
          <w:szCs w:val="22"/>
        </w:rPr>
        <w:t>……………………………., e-mail: …………………………………………..</w:t>
      </w:r>
    </w:p>
    <w:p w14:paraId="7992ACF8" w14:textId="77777777" w:rsidR="00FD4D58" w:rsidRDefault="00FD4D58">
      <w:pPr>
        <w:pStyle w:val="normaltableau"/>
        <w:spacing w:before="0" w:after="0" w:line="264" w:lineRule="auto"/>
        <w:rPr>
          <w:rFonts w:ascii="Calibri" w:hAnsi="Calibri"/>
        </w:rPr>
      </w:pPr>
    </w:p>
    <w:p w14:paraId="0B02ADB8" w14:textId="77777777" w:rsidR="00FD4D58" w:rsidRDefault="00FD4D58">
      <w:pPr>
        <w:pStyle w:val="normaltableau"/>
        <w:spacing w:before="0" w:after="0" w:line="264" w:lineRule="auto"/>
        <w:rPr>
          <w:rFonts w:ascii="Calibri" w:hAnsi="Calibri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D4D58" w14:paraId="62D9B2F0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F16A2" w14:textId="77777777" w:rsidR="00FD4D58" w:rsidRDefault="00EF2619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ED77" w14:textId="77777777" w:rsidR="00FD4D58" w:rsidRDefault="00EF2619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FD4D58" w14:paraId="24B8E90E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29C2E" w14:textId="77777777" w:rsidR="00FD4D58" w:rsidRDefault="00EF2619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E83F3" w14:textId="77777777" w:rsidR="00FD4D58" w:rsidRDefault="00EF2619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Wykonawców)</w:t>
            </w:r>
          </w:p>
        </w:tc>
      </w:tr>
    </w:tbl>
    <w:p w14:paraId="64D18784" w14:textId="77777777" w:rsidR="00FD4D58" w:rsidRDefault="00FD4D58">
      <w:pPr>
        <w:pStyle w:val="Akapitzlist"/>
        <w:ind w:left="284" w:hanging="284"/>
        <w:jc w:val="both"/>
        <w:rPr>
          <w:rFonts w:ascii="Calibri" w:hAnsi="Calibri"/>
          <w:sz w:val="22"/>
          <w:szCs w:val="22"/>
        </w:rPr>
      </w:pPr>
    </w:p>
    <w:p w14:paraId="5548AD17" w14:textId="77777777" w:rsidR="00FD4D58" w:rsidRDefault="00FD4D58">
      <w:pPr>
        <w:pStyle w:val="Akapitzlist"/>
        <w:ind w:left="284" w:hanging="284"/>
        <w:jc w:val="both"/>
        <w:rPr>
          <w:rFonts w:ascii="Calibri" w:hAnsi="Calibri"/>
          <w:sz w:val="22"/>
          <w:szCs w:val="22"/>
        </w:rPr>
      </w:pPr>
    </w:p>
    <w:p w14:paraId="602538E6" w14:textId="77777777" w:rsidR="00FD4D58" w:rsidRDefault="00EF2619">
      <w:pPr>
        <w:pStyle w:val="Akapitzlist"/>
        <w:ind w:left="0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6. Oświadczam, że </w:t>
      </w:r>
      <w:r>
        <w:rPr>
          <w:rFonts w:ascii="Calibri" w:hAnsi="Calibri"/>
          <w:sz w:val="22"/>
          <w:szCs w:val="22"/>
        </w:rPr>
        <w:t xml:space="preserve">wypełniłem obowiązki informacyjne przewidziane w art. 13 lub art. 14 RODO </w:t>
      </w:r>
      <w:r>
        <w:rPr>
          <w:rFonts w:ascii="Calibri" w:hAnsi="Calibri"/>
          <w:i/>
          <w:sz w:val="22"/>
          <w:szCs w:val="22"/>
        </w:rPr>
        <w:t>(</w:t>
      </w:r>
      <w:r>
        <w:rPr>
          <w:rFonts w:ascii="Calibri" w:eastAsia="Calibri" w:hAnsi="Calibri"/>
          <w:i/>
          <w:sz w:val="22"/>
          <w:szCs w:val="22"/>
          <w:lang w:eastAsia="en-US"/>
        </w:rPr>
        <w:t>rozporządzenie Parlamentu Europejskiego i Rady (UE) 2016/679 z dnia 27 kwietnia 2016 r. w sprawie ochrony osób fizycznych w związku z przetwarzaniem danych osobowych i w sprawie swo</w:t>
      </w:r>
      <w:r>
        <w:rPr>
          <w:rFonts w:ascii="Calibri" w:eastAsia="Calibri" w:hAnsi="Calibri"/>
          <w:i/>
          <w:sz w:val="22"/>
          <w:szCs w:val="22"/>
          <w:lang w:eastAsia="en-US"/>
        </w:rPr>
        <w:t>bodnego przepływu takich danych oraz uchylenia dyrektywy 95/46/WE (ogólne rozporządzenie o ochronie danych) (Dz. Urz. UE L 119 z 04.05.2016, str. 1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>)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</w:rPr>
        <w:t>wobec osób fizycznych, od których dane osobowe bezpośrednio lub pośrednio pozyskałem w celu ubiegania się o</w:t>
      </w:r>
      <w:r>
        <w:rPr>
          <w:rFonts w:ascii="Calibri" w:hAnsi="Calibri"/>
          <w:sz w:val="22"/>
          <w:szCs w:val="22"/>
        </w:rPr>
        <w:t xml:space="preserve"> udzielenie zamówienia publicznego w niniejszym postępowaniu.*</w:t>
      </w:r>
    </w:p>
    <w:p w14:paraId="0F04BED4" w14:textId="77777777" w:rsidR="00FD4D58" w:rsidRDefault="00FD4D58">
      <w:pPr>
        <w:pStyle w:val="Standard"/>
        <w:ind w:left="397" w:hanging="397"/>
        <w:jc w:val="both"/>
        <w:rPr>
          <w:rFonts w:ascii="Calibri" w:hAnsi="Calibri"/>
          <w:sz w:val="22"/>
          <w:szCs w:val="22"/>
        </w:rPr>
      </w:pPr>
    </w:p>
    <w:p w14:paraId="44197460" w14:textId="77777777" w:rsidR="00FD4D58" w:rsidRDefault="00FD4D58">
      <w:pPr>
        <w:pStyle w:val="Standard"/>
        <w:ind w:left="397" w:hanging="397"/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D4D58" w14:paraId="021AD8B1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26AE8" w14:textId="77777777" w:rsidR="00FD4D58" w:rsidRDefault="00EF2619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C0C90" w14:textId="77777777" w:rsidR="00FD4D58" w:rsidRDefault="00EF2619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FD4D58" w14:paraId="409B84B4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7B2C0" w14:textId="77777777" w:rsidR="00FD4D58" w:rsidRDefault="00EF2619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14F49" w14:textId="77777777" w:rsidR="00FD4D58" w:rsidRDefault="00EF2619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(podpis (y) osób uprawnionych do reprezentowania Wykonawcy, w przypadku oferty wspólnej – podpis pełnomocnika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Wykonawców)</w:t>
            </w:r>
          </w:p>
        </w:tc>
      </w:tr>
    </w:tbl>
    <w:p w14:paraId="293EB77F" w14:textId="77777777" w:rsidR="00FD4D58" w:rsidRDefault="00FD4D58">
      <w:pPr>
        <w:pStyle w:val="Standard"/>
        <w:ind w:left="397" w:hanging="397"/>
        <w:jc w:val="both"/>
        <w:rPr>
          <w:rFonts w:ascii="Calibri" w:hAnsi="Calibri"/>
          <w:sz w:val="22"/>
          <w:szCs w:val="22"/>
        </w:rPr>
      </w:pPr>
    </w:p>
    <w:p w14:paraId="66124F43" w14:textId="77777777" w:rsidR="00FD4D58" w:rsidRDefault="00FD4D5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777AC28" w14:textId="77777777" w:rsidR="00FD4D58" w:rsidRDefault="00FD4D58">
      <w:pPr>
        <w:pStyle w:val="Standard"/>
        <w:ind w:left="5529"/>
        <w:jc w:val="center"/>
        <w:rPr>
          <w:rFonts w:ascii="Calibri" w:hAnsi="Calibri"/>
          <w:sz w:val="22"/>
          <w:szCs w:val="22"/>
        </w:rPr>
      </w:pPr>
    </w:p>
    <w:p w14:paraId="75146D2B" w14:textId="77777777" w:rsidR="00FD4D58" w:rsidRDefault="00EF2619">
      <w:pPr>
        <w:pStyle w:val="Standard"/>
        <w:tabs>
          <w:tab w:val="left" w:pos="1687"/>
        </w:tabs>
        <w:jc w:val="both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</w:rPr>
        <w:t xml:space="preserve">* 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W przypadku gdy wykonawca </w:t>
      </w:r>
      <w:r>
        <w:rPr>
          <w:rFonts w:ascii="Calibri" w:eastAsia="Calibri" w:hAnsi="Calibri" w:cs="Arial"/>
          <w:sz w:val="22"/>
          <w:szCs w:val="22"/>
          <w:lang w:eastAsia="en-US"/>
        </w:rPr>
        <w:t>nie przekazuje danych osobowych innych niż bezpośrednio jego dotyczących lub zachodzi wyłączenie stosowania obowiązku informacyjnego, stosownie do art. 13 ust. 4  lub art. 14 ust. 5 RODO treści oświadczenia wykon</w:t>
      </w:r>
      <w:r>
        <w:rPr>
          <w:rFonts w:ascii="Calibri" w:eastAsia="Calibri" w:hAnsi="Calibri" w:cs="Arial"/>
          <w:sz w:val="22"/>
          <w:szCs w:val="22"/>
          <w:lang w:eastAsia="en-US"/>
        </w:rPr>
        <w:t>awca nie składa (usunięcie treści oświadczenia np. przez jego wykreślenie).</w:t>
      </w:r>
    </w:p>
    <w:p w14:paraId="2BAD0761" w14:textId="77777777" w:rsidR="00FD4D58" w:rsidRDefault="00FD4D58">
      <w:pPr>
        <w:pStyle w:val="Standard"/>
        <w:rPr>
          <w:rFonts w:ascii="Calibri" w:hAnsi="Calibri"/>
          <w:sz w:val="22"/>
          <w:szCs w:val="22"/>
        </w:rPr>
      </w:pPr>
    </w:p>
    <w:sectPr w:rsidR="00FD4D58">
      <w:footerReference w:type="default" r:id="rId7"/>
      <w:pgSz w:w="11906" w:h="16838"/>
      <w:pgMar w:top="708" w:right="1417" w:bottom="76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8BA4E" w14:textId="77777777" w:rsidR="00EF2619" w:rsidRDefault="00EF2619">
      <w:pPr>
        <w:rPr>
          <w:rFonts w:hint="eastAsia"/>
        </w:rPr>
      </w:pPr>
      <w:r>
        <w:separator/>
      </w:r>
    </w:p>
  </w:endnote>
  <w:endnote w:type="continuationSeparator" w:id="0">
    <w:p w14:paraId="12CA156E" w14:textId="77777777" w:rsidR="00EF2619" w:rsidRDefault="00EF26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IDFont+F2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BED80" w14:textId="77777777" w:rsidR="00E43AE4" w:rsidRDefault="00EF2619">
    <w:pPr>
      <w:pStyle w:val="Stopka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A40DC" w14:textId="77777777" w:rsidR="00EF2619" w:rsidRDefault="00EF26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8ADA48" w14:textId="77777777" w:rsidR="00EF2619" w:rsidRDefault="00EF261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92F43"/>
    <w:multiLevelType w:val="multilevel"/>
    <w:tmpl w:val="CC8459CA"/>
    <w:styleLink w:val="WWNum2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  <w:sz w:val="22"/>
        <w:szCs w:val="22"/>
      </w:rPr>
    </w:lvl>
    <w:lvl w:ilvl="1">
      <w:numFmt w:val="bullet"/>
      <w:lvlText w:val=""/>
      <w:lvlJc w:val="left"/>
      <w:pPr>
        <w:ind w:left="1146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50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66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2226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586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946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666" w:hanging="360"/>
      </w:pPr>
      <w:rPr>
        <w:rFonts w:ascii="Symbol" w:hAnsi="Symbol" w:cs="Symbol"/>
      </w:rPr>
    </w:lvl>
  </w:abstractNum>
  <w:abstractNum w:abstractNumId="1" w15:restartNumberingAfterBreak="0">
    <w:nsid w:val="366330F7"/>
    <w:multiLevelType w:val="multilevel"/>
    <w:tmpl w:val="3C98FC4A"/>
    <w:styleLink w:val="WWNum4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4D58"/>
    <w:rsid w:val="00892A17"/>
    <w:rsid w:val="00EF2619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AD98"/>
  <w15:docId w15:val="{614D02A9-8C10-4DFE-B7DB-255F895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Standard"/>
    <w:next w:val="Textbody"/>
    <w:pPr>
      <w:keepNext/>
      <w:jc w:val="right"/>
      <w:outlineLvl w:val="7"/>
    </w:pPr>
    <w:rPr>
      <w:rFonts w:ascii="Arial" w:eastAsia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wcity3">
    <w:name w:val="Body Text Indent 3"/>
    <w:basedOn w:val="Standard"/>
    <w:pPr>
      <w:spacing w:before="240" w:after="120"/>
      <w:ind w:left="567" w:hanging="567"/>
      <w:jc w:val="both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rPr>
      <w:rFonts w:cs="Times New Roman"/>
      <w:color w:val="00000A"/>
      <w:lang w:eastAsia="hi-IN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2"/>
      <w:lang w:val="en-GB"/>
    </w:rPr>
  </w:style>
  <w:style w:type="paragraph" w:styleId="Akapitzlist">
    <w:name w:val="List Paragraph"/>
    <w:basedOn w:val="Standard"/>
    <w:pPr>
      <w:ind w:left="720"/>
    </w:pPr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spacing w:after="160" w:line="256" w:lineRule="auto"/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customStyle="1" w:styleId="Tabela-Siatka1">
    <w:name w:val="Tabela - Siatka1"/>
    <w:basedOn w:val="DocumentMap"/>
    <w:rPr>
      <w:rFonts w:cs="Times New Roman"/>
      <w:lang w:eastAsia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omylnaczcionkaakapitu1">
    <w:name w:val="Domyślna czcionka akapitu1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pawel ma</cp:lastModifiedBy>
  <cp:revision>2</cp:revision>
  <dcterms:created xsi:type="dcterms:W3CDTF">2020-11-17T19:56:00Z</dcterms:created>
  <dcterms:modified xsi:type="dcterms:W3CDTF">2020-11-17T19:56:00Z</dcterms:modified>
</cp:coreProperties>
</file>